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D4" w:rsidRDefault="006D0DD4" w:rsidP="006D0DD4">
      <w:pPr>
        <w:spacing w:after="0" w:line="276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CC5980">
        <w:rPr>
          <w:rFonts w:ascii="Arial" w:eastAsia="Times New Roman" w:hAnsi="Arial" w:cs="Arial"/>
          <w:b/>
          <w:bCs/>
          <w:kern w:val="36"/>
          <w:sz w:val="28"/>
          <w:szCs w:val="28"/>
        </w:rPr>
        <w:t>Prečo je prístupnosť dôležitá?</w:t>
      </w:r>
    </w:p>
    <w:p w:rsidR="006D0DD4" w:rsidRPr="00CC5980" w:rsidRDefault="006D0DD4" w:rsidP="006D0DD4">
      <w:pPr>
        <w:spacing w:after="0" w:line="276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6D0DD4" w:rsidRPr="00CC5980" w:rsidRDefault="006D0DD4" w:rsidP="006D0DD4">
      <w:pPr>
        <w:spacing w:after="0" w:line="276" w:lineRule="auto"/>
        <w:outlineLvl w:val="0"/>
        <w:rPr>
          <w:rFonts w:ascii="Arial" w:eastAsia="Times New Roman" w:hAnsi="Arial" w:cs="Arial"/>
          <w:bCs/>
          <w:kern w:val="36"/>
        </w:rPr>
      </w:pPr>
      <w:r>
        <w:rPr>
          <w:rFonts w:ascii="Arial" w:eastAsia="Times New Roman" w:hAnsi="Arial" w:cs="Arial"/>
          <w:bCs/>
          <w:kern w:val="36"/>
        </w:rPr>
        <w:t>Prístupnosť prostredia, produktov, služieb,</w:t>
      </w:r>
      <w:r w:rsidRPr="00CC5980">
        <w:rPr>
          <w:rFonts w:ascii="Arial" w:eastAsia="Times New Roman" w:hAnsi="Arial" w:cs="Arial"/>
          <w:bCs/>
          <w:kern w:val="36"/>
        </w:rPr>
        <w:t xml:space="preserve"> informácií </w:t>
      </w:r>
      <w:r>
        <w:rPr>
          <w:rFonts w:ascii="Arial" w:eastAsia="Times New Roman" w:hAnsi="Arial" w:cs="Arial"/>
          <w:bCs/>
          <w:kern w:val="36"/>
        </w:rPr>
        <w:t xml:space="preserve">a komunikácie </w:t>
      </w:r>
      <w:r w:rsidRPr="00CC5980">
        <w:rPr>
          <w:rFonts w:ascii="Arial" w:eastAsia="Times New Roman" w:hAnsi="Arial" w:cs="Arial"/>
          <w:bCs/>
          <w:kern w:val="36"/>
        </w:rPr>
        <w:t>je veľmi dôlež</w:t>
      </w:r>
      <w:r>
        <w:rPr>
          <w:rFonts w:ascii="Arial" w:eastAsia="Times New Roman" w:hAnsi="Arial" w:cs="Arial"/>
          <w:bCs/>
          <w:kern w:val="36"/>
        </w:rPr>
        <w:t>itým nástrojom procesu inklúzie osôb so zdravotným znevýhodnením</w:t>
      </w:r>
      <w:r w:rsidRPr="00CC5980">
        <w:rPr>
          <w:rFonts w:ascii="Arial" w:eastAsia="Times New Roman" w:hAnsi="Arial" w:cs="Arial"/>
          <w:bCs/>
          <w:kern w:val="36"/>
        </w:rPr>
        <w:t xml:space="preserve"> do života spoločnosti. </w:t>
      </w:r>
      <w:r>
        <w:rPr>
          <w:rFonts w:ascii="Arial" w:eastAsia="Times New Roman" w:hAnsi="Arial" w:cs="Arial"/>
          <w:bCs/>
          <w:kern w:val="36"/>
        </w:rPr>
        <w:t>T</w:t>
      </w:r>
      <w:r w:rsidRPr="00CC5980">
        <w:rPr>
          <w:rFonts w:ascii="Arial" w:eastAsia="Times New Roman" w:hAnsi="Arial" w:cs="Arial"/>
          <w:bCs/>
          <w:kern w:val="36"/>
        </w:rPr>
        <w:t xml:space="preserve">vorbu prístupného prostredia </w:t>
      </w:r>
      <w:r>
        <w:rPr>
          <w:rFonts w:ascii="Arial" w:eastAsia="Times New Roman" w:hAnsi="Arial" w:cs="Arial"/>
          <w:bCs/>
          <w:kern w:val="36"/>
        </w:rPr>
        <w:t xml:space="preserve">je potrebné vnímať </w:t>
      </w:r>
      <w:r w:rsidRPr="00CC5980">
        <w:rPr>
          <w:rFonts w:ascii="Arial" w:eastAsia="Times New Roman" w:hAnsi="Arial" w:cs="Arial"/>
          <w:bCs/>
          <w:kern w:val="36"/>
        </w:rPr>
        <w:t>vo viacerých súvislostiach:</w:t>
      </w:r>
    </w:p>
    <w:p w:rsidR="006D0DD4" w:rsidRPr="00CC5980" w:rsidRDefault="006D0DD4" w:rsidP="006D0DD4">
      <w:pPr>
        <w:pStyle w:val="Odsekzoznamu"/>
        <w:numPr>
          <w:ilvl w:val="0"/>
          <w:numId w:val="3"/>
        </w:numPr>
        <w:spacing w:after="0"/>
        <w:outlineLvl w:val="0"/>
        <w:rPr>
          <w:rFonts w:ascii="Arial" w:eastAsia="Times New Roman" w:hAnsi="Arial" w:cs="Arial"/>
          <w:bCs/>
          <w:kern w:val="36"/>
          <w:lang w:val="sk-SK"/>
        </w:rPr>
      </w:pPr>
      <w:r w:rsidRPr="00CC5980">
        <w:rPr>
          <w:rFonts w:ascii="Arial" w:eastAsia="Times New Roman" w:hAnsi="Arial" w:cs="Arial"/>
          <w:b/>
          <w:bCs/>
          <w:kern w:val="36"/>
          <w:lang w:val="sk-SK"/>
        </w:rPr>
        <w:t>ako ľudsko-právny princíp</w:t>
      </w:r>
      <w:r w:rsidRPr="00CC5980">
        <w:rPr>
          <w:rFonts w:ascii="Arial" w:eastAsia="Times New Roman" w:hAnsi="Arial" w:cs="Arial"/>
          <w:bCs/>
          <w:kern w:val="36"/>
          <w:lang w:val="sk-SK"/>
        </w:rPr>
        <w:t xml:space="preserve"> – založený na právnom, bezpečnom a spravodlivom svete pre všetkých; znevýhodnené skupiny obyvateľov majú mať zabezpečenú pr</w:t>
      </w:r>
      <w:r>
        <w:rPr>
          <w:rFonts w:ascii="Arial" w:eastAsia="Times New Roman" w:hAnsi="Arial" w:cs="Arial"/>
          <w:bCs/>
          <w:kern w:val="36"/>
          <w:lang w:val="sk-SK"/>
        </w:rPr>
        <w:t>ístupnosť k prostrediam, produktom</w:t>
      </w:r>
      <w:r w:rsidRPr="00CC5980">
        <w:rPr>
          <w:rFonts w:ascii="Arial" w:eastAsia="Times New Roman" w:hAnsi="Arial" w:cs="Arial"/>
          <w:bCs/>
          <w:kern w:val="36"/>
          <w:lang w:val="sk-SK"/>
        </w:rPr>
        <w:t xml:space="preserve">, službám, informáciám a komunikácii na rovnakom základe s ostatnými bez akejkoľvek formy diskriminácie alebo segregácie, </w:t>
      </w:r>
    </w:p>
    <w:p w:rsidR="006D0DD4" w:rsidRPr="00CC5980" w:rsidRDefault="006D0DD4" w:rsidP="006D0DD4">
      <w:pPr>
        <w:pStyle w:val="Odsekzoznamu"/>
        <w:numPr>
          <w:ilvl w:val="0"/>
          <w:numId w:val="3"/>
        </w:numPr>
        <w:spacing w:after="0"/>
        <w:outlineLvl w:val="0"/>
        <w:rPr>
          <w:rFonts w:ascii="Arial" w:eastAsia="Times New Roman" w:hAnsi="Arial" w:cs="Arial"/>
          <w:bCs/>
          <w:kern w:val="36"/>
          <w:lang w:val="sk-SK"/>
        </w:rPr>
      </w:pPr>
      <w:r w:rsidRPr="00CC5980">
        <w:rPr>
          <w:rFonts w:ascii="Arial" w:eastAsia="Times New Roman" w:hAnsi="Arial" w:cs="Arial"/>
          <w:b/>
          <w:bCs/>
          <w:kern w:val="36"/>
          <w:lang w:val="sk-SK"/>
        </w:rPr>
        <w:t xml:space="preserve">sociálne udržateľný rozvoj </w:t>
      </w:r>
      <w:r w:rsidRPr="00CC5980">
        <w:rPr>
          <w:rFonts w:ascii="Arial" w:eastAsia="Times New Roman" w:hAnsi="Arial" w:cs="Arial"/>
          <w:bCs/>
          <w:kern w:val="36"/>
          <w:lang w:val="sk-SK"/>
        </w:rPr>
        <w:t xml:space="preserve">– všetky ľudské činnosti a aktivity musia uspokojovať široké spektrum ľudských potrieb v súlade so zásadami sociálnej spravodlivosti, ľudskej dôstojnosti, inklúzie a participácie tak, aby bola súčasne zachovaná príroda (ekologický princíp) a jej reprodukčná schopnosť pre ďalšie generácie, </w:t>
      </w:r>
    </w:p>
    <w:p w:rsidR="006D0DD4" w:rsidRPr="00CC5980" w:rsidRDefault="006D0DD4" w:rsidP="006D0DD4">
      <w:pPr>
        <w:pStyle w:val="Odsekzoznamu"/>
        <w:numPr>
          <w:ilvl w:val="0"/>
          <w:numId w:val="3"/>
        </w:numPr>
        <w:spacing w:after="0"/>
        <w:outlineLvl w:val="0"/>
        <w:rPr>
          <w:rFonts w:ascii="Arial" w:eastAsia="Times New Roman" w:hAnsi="Arial" w:cs="Arial"/>
          <w:bCs/>
          <w:kern w:val="36"/>
          <w:lang w:val="sk-SK"/>
        </w:rPr>
      </w:pPr>
      <w:r w:rsidRPr="00CC5980">
        <w:rPr>
          <w:rFonts w:ascii="Arial" w:eastAsia="Times New Roman" w:hAnsi="Arial" w:cs="Arial"/>
          <w:b/>
          <w:bCs/>
          <w:kern w:val="36"/>
          <w:lang w:val="sk-SK"/>
        </w:rPr>
        <w:t>ekonomicky udržateľný rozvoj</w:t>
      </w:r>
      <w:r w:rsidRPr="00CC5980">
        <w:rPr>
          <w:rFonts w:ascii="Arial" w:eastAsia="Times New Roman" w:hAnsi="Arial" w:cs="Arial"/>
          <w:bCs/>
          <w:kern w:val="36"/>
          <w:lang w:val="sk-SK"/>
        </w:rPr>
        <w:t xml:space="preserve"> – musia sa správne navrhovať investície do ľudí so zdravotným postihnutím, ktoré maximalizujú ich funkčné schopnosti a</w:t>
      </w:r>
      <w:r>
        <w:rPr>
          <w:rFonts w:ascii="Arial" w:eastAsia="Times New Roman" w:hAnsi="Arial" w:cs="Arial"/>
          <w:bCs/>
          <w:kern w:val="36"/>
          <w:lang w:val="sk-SK"/>
        </w:rPr>
        <w:t xml:space="preserve"> zároveň je potrebné </w:t>
      </w:r>
      <w:r w:rsidRPr="00CC5980">
        <w:rPr>
          <w:rFonts w:ascii="Arial" w:eastAsia="Times New Roman" w:hAnsi="Arial" w:cs="Arial"/>
          <w:bCs/>
          <w:kern w:val="36"/>
          <w:lang w:val="sk-SK"/>
        </w:rPr>
        <w:t xml:space="preserve">odstrániť prekážky, ktoré bránia ich prístupu k sociálnym a ekonomickým príležitostiam. </w:t>
      </w:r>
    </w:p>
    <w:p w:rsidR="006D0DD4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6D0DD4" w:rsidRPr="005844FE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5844FE">
        <w:rPr>
          <w:rFonts w:ascii="Arial" w:eastAsia="Times New Roman" w:hAnsi="Arial" w:cs="Arial"/>
          <w:b/>
          <w:bCs/>
          <w:kern w:val="36"/>
          <w:sz w:val="24"/>
          <w:szCs w:val="24"/>
        </w:rPr>
        <w:t>Prístupnosť a ľudské práva</w:t>
      </w: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36"/>
        </w:rPr>
      </w:pP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31F20"/>
        </w:rPr>
      </w:pPr>
      <w:r w:rsidRPr="00CC5980">
        <w:rPr>
          <w:rFonts w:ascii="Arial" w:hAnsi="Arial" w:cs="Arial"/>
          <w:color w:val="231F20"/>
        </w:rPr>
        <w:t xml:space="preserve">Potreba zabezpečenia prístupnosti pre osoby so zdravotným postihnutím je zakotvená vo viacerých medzinárodných dokumentoch zameraných na ochranu ľudských práv. Napríklad </w:t>
      </w:r>
      <w:r w:rsidRPr="00CC5980">
        <w:rPr>
          <w:rFonts w:ascii="Arial" w:hAnsi="Arial" w:cs="Arial"/>
        </w:rPr>
        <w:t xml:space="preserve">v súlade s článkom 13 </w:t>
      </w:r>
      <w:r w:rsidRPr="00CC5980">
        <w:rPr>
          <w:rFonts w:ascii="Arial" w:hAnsi="Arial" w:cs="Arial"/>
          <w:b/>
        </w:rPr>
        <w:t>Všeobecnej deklarácie ľudských práv</w:t>
      </w:r>
      <w:r w:rsidRPr="00CC5980">
        <w:rPr>
          <w:rFonts w:ascii="Arial" w:hAnsi="Arial" w:cs="Arial"/>
        </w:rPr>
        <w:t xml:space="preserve"> a s článkom 12 </w:t>
      </w:r>
      <w:r w:rsidRPr="00CC5980">
        <w:rPr>
          <w:rFonts w:ascii="Arial" w:hAnsi="Arial" w:cs="Arial"/>
          <w:b/>
        </w:rPr>
        <w:t>Medzinárodného paktu o občianskych a politických právach</w:t>
      </w:r>
      <w:r w:rsidRPr="00CC5980">
        <w:rPr>
          <w:rFonts w:ascii="Arial" w:hAnsi="Arial" w:cs="Arial"/>
        </w:rPr>
        <w:t xml:space="preserve"> je</w:t>
      </w:r>
      <w:r w:rsidRPr="00CC5980">
        <w:rPr>
          <w:rFonts w:ascii="Arial" w:hAnsi="Arial" w:cs="Arial"/>
          <w:color w:val="231F20"/>
        </w:rPr>
        <w:t xml:space="preserve"> p</w:t>
      </w:r>
      <w:r w:rsidRPr="00CC5980">
        <w:rPr>
          <w:rFonts w:ascii="Arial" w:hAnsi="Arial" w:cs="Arial"/>
        </w:rPr>
        <w:t xml:space="preserve">rístupnosť fyzického prostredia a verejnej dopravy základným predpokladom pre voľný pohyb osôb so zdravotným postihnutím. V týchto dokumentoch sa rovnako kladie dôraz na zabezpečenie prístupnosti komunikačných a informačných systémov, lebo sú predpokladom pre slobodu názoru a prejavu.  </w:t>
      </w: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36"/>
        </w:rPr>
      </w:pP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31F20"/>
        </w:rPr>
      </w:pPr>
      <w:r w:rsidRPr="00CC5980">
        <w:rPr>
          <w:rFonts w:ascii="Arial" w:eastAsia="Times New Roman" w:hAnsi="Arial" w:cs="Arial"/>
          <w:bCs/>
          <w:kern w:val="36"/>
        </w:rPr>
        <w:t xml:space="preserve">Najvýznamnejším medzinárodným dokumentom presadzujúcim potrebu prístupnosti je </w:t>
      </w:r>
      <w:r w:rsidRPr="00A61A01">
        <w:rPr>
          <w:rFonts w:ascii="Arial" w:eastAsia="Times New Roman" w:hAnsi="Arial" w:cs="Arial"/>
          <w:b/>
          <w:bCs/>
          <w:kern w:val="36"/>
          <w:u w:val="single"/>
        </w:rPr>
        <w:t>Dohovor OSN o právach osôb so zdravotným postihnutím</w:t>
      </w:r>
      <w:r w:rsidRPr="00CC5980">
        <w:rPr>
          <w:rFonts w:ascii="Arial" w:eastAsia="Times New Roman" w:hAnsi="Arial" w:cs="Arial"/>
          <w:bCs/>
          <w:kern w:val="36"/>
        </w:rPr>
        <w:t xml:space="preserve"> (ďalej len „Dohovor“), v ktorom sa v článku 9 Prístupnosť uvádza: </w:t>
      </w:r>
      <w:r w:rsidRPr="00CC5980">
        <w:rPr>
          <w:rFonts w:ascii="Arial" w:eastAsia="Times New Roman" w:hAnsi="Arial" w:cs="Arial"/>
          <w:bCs/>
          <w:i/>
          <w:kern w:val="36"/>
        </w:rPr>
        <w:t>“</w:t>
      </w:r>
      <w:r w:rsidRPr="00CC5980">
        <w:rPr>
          <w:rFonts w:ascii="Arial" w:hAnsi="Arial" w:cs="Arial"/>
          <w:i/>
          <w:color w:val="231F20"/>
        </w:rPr>
        <w:t>S cieľom umožniť osobám so zdravotným postihnutím, aby mohli žiť nezávislým spôsobom života a plne sa podieľať na všetkých aspektoch života, zmluvné strany Dohovoru prijmú príslušné opatrenia, ktoré zabezpečia osobám so zdravotným postihnutím na rovnakom základe s ostatnými prístup k fyzickému prostrediu, k doprave, k informáciám a komunikácii vrátane informačných a komunikačných technológií a systémov, ako aj k ďalším prostriedkom a službám dostupným alebo poskytovaným verejnosti, a to tak v mestských, ako aj vo vidieckych oblastiach.”</w:t>
      </w:r>
      <w:r w:rsidRPr="00CC5980">
        <w:rPr>
          <w:rFonts w:ascii="Arial" w:hAnsi="Arial" w:cs="Arial"/>
          <w:color w:val="231F20"/>
        </w:rPr>
        <w:t xml:space="preserve"> </w:t>
      </w: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CC5980">
        <w:rPr>
          <w:rFonts w:ascii="Arial" w:eastAsia="Times New Roman" w:hAnsi="Arial" w:cs="Arial"/>
          <w:bCs/>
          <w:kern w:val="36"/>
        </w:rPr>
        <w:t xml:space="preserve">Organizácia spojených národov vydala niekoľko publikácií, v ktorých poskytuje výklad článku 9 Prístupnosť z Dohovoru a kde zdôrazňuje potrebu implementácie tohto článku do legislatívnych ustanovení zmluvných štátov a následne aj do praxe. Napríklad </w:t>
      </w:r>
      <w:r w:rsidRPr="00CC5980">
        <w:rPr>
          <w:rStyle w:val="shorttext"/>
          <w:rFonts w:ascii="Arial" w:hAnsi="Arial" w:cs="Arial"/>
        </w:rPr>
        <w:t xml:space="preserve">Výbor OSN pre práva osôb so zdravotným postihnutím </w:t>
      </w:r>
      <w:r>
        <w:rPr>
          <w:rStyle w:val="shorttext"/>
          <w:rFonts w:ascii="Arial" w:hAnsi="Arial" w:cs="Arial"/>
        </w:rPr>
        <w:t>vydal dokument</w:t>
      </w:r>
      <w:r w:rsidRPr="00CC5980">
        <w:rPr>
          <w:rStyle w:val="shorttext"/>
          <w:rFonts w:ascii="Arial" w:hAnsi="Arial" w:cs="Arial"/>
        </w:rPr>
        <w:t xml:space="preserve"> „</w:t>
      </w:r>
      <w:r w:rsidRPr="00CC5980">
        <w:rPr>
          <w:rFonts w:ascii="Arial" w:hAnsi="Arial" w:cs="Arial"/>
          <w:bCs/>
        </w:rPr>
        <w:t xml:space="preserve">General </w:t>
      </w:r>
      <w:proofErr w:type="spellStart"/>
      <w:r w:rsidRPr="00CC5980">
        <w:rPr>
          <w:rFonts w:ascii="Arial" w:hAnsi="Arial" w:cs="Arial"/>
          <w:bCs/>
        </w:rPr>
        <w:t>Comment</w:t>
      </w:r>
      <w:proofErr w:type="spellEnd"/>
      <w:r w:rsidRPr="00CC5980">
        <w:rPr>
          <w:rFonts w:ascii="Arial" w:hAnsi="Arial" w:cs="Arial"/>
          <w:bCs/>
        </w:rPr>
        <w:t xml:space="preserve"> No. 2 (2014)”</w:t>
      </w:r>
      <w:r>
        <w:rPr>
          <w:rFonts w:ascii="Arial" w:hAnsi="Arial" w:cs="Arial"/>
          <w:bCs/>
        </w:rPr>
        <w:t>, v ktorom</w:t>
      </w:r>
      <w:r w:rsidRPr="00CC5980">
        <w:rPr>
          <w:rFonts w:ascii="Arial" w:hAnsi="Arial" w:cs="Arial"/>
          <w:bCs/>
        </w:rPr>
        <w:t xml:space="preserve"> vykladá nielen </w:t>
      </w:r>
      <w:r w:rsidRPr="00CC5980">
        <w:rPr>
          <w:rFonts w:ascii="Arial" w:hAnsi="Arial" w:cs="Arial"/>
          <w:b/>
          <w:bCs/>
        </w:rPr>
        <w:t>normatívny obsah článku 9 Prístupnosť</w:t>
      </w:r>
      <w:r w:rsidRPr="00CC5980">
        <w:rPr>
          <w:rFonts w:ascii="Arial" w:hAnsi="Arial" w:cs="Arial"/>
          <w:bCs/>
        </w:rPr>
        <w:t xml:space="preserve"> a povinnosti zmluvných strán Dohovoru, ale uvádza aj </w:t>
      </w:r>
      <w:r w:rsidRPr="00CC5980">
        <w:rPr>
          <w:rFonts w:ascii="Arial" w:hAnsi="Arial" w:cs="Arial"/>
          <w:b/>
          <w:bCs/>
        </w:rPr>
        <w:t>súvislosti prístupnosti s ostatnými článkami Dohovoru</w:t>
      </w:r>
      <w:r w:rsidRPr="00CC5980">
        <w:rPr>
          <w:rFonts w:ascii="Arial" w:hAnsi="Arial" w:cs="Arial"/>
          <w:bCs/>
        </w:rPr>
        <w:t>: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bCs/>
          <w:lang w:val="sk-SK"/>
        </w:rPr>
        <w:lastRenderedPageBreak/>
        <w:t>o</w:t>
      </w:r>
      <w:r w:rsidRPr="00CC5980">
        <w:rPr>
          <w:rFonts w:ascii="Arial" w:hAnsi="Arial" w:cs="Arial"/>
          <w:lang w:val="sk-SK"/>
        </w:rPr>
        <w:t>dopieranie bezbariérového prístupu k fyzickému prostrediu, doprave, informáciám a službám poskytovaným verejnosti je považované za akt diskriminácie na základe zdravotného postihnutia, ktorý je v rozpore s </w:t>
      </w:r>
      <w:r w:rsidRPr="00CC5980">
        <w:rPr>
          <w:rFonts w:ascii="Arial" w:hAnsi="Arial" w:cs="Arial"/>
          <w:b/>
          <w:lang w:val="sk-SK"/>
        </w:rPr>
        <w:t>článkom 5</w:t>
      </w:r>
      <w:r w:rsidRPr="00CC5980">
        <w:rPr>
          <w:rFonts w:ascii="Arial" w:hAnsi="Arial" w:cs="Arial"/>
          <w:lang w:val="sk-SK"/>
        </w:rPr>
        <w:t xml:space="preserve"> (Rovnosť a nediskriminácia); </w:t>
      </w:r>
      <w:r>
        <w:rPr>
          <w:rFonts w:ascii="Arial" w:hAnsi="Arial" w:cs="Arial"/>
          <w:lang w:val="sk-SK"/>
        </w:rPr>
        <w:t xml:space="preserve"> </w:t>
      </w:r>
      <w:r w:rsidRPr="00CC5980">
        <w:rPr>
          <w:rFonts w:ascii="Arial" w:hAnsi="Arial" w:cs="Arial"/>
          <w:lang w:val="sk-SK"/>
        </w:rPr>
        <w:t xml:space="preserve">   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color w:val="231F20"/>
          <w:lang w:val="sk-SK"/>
        </w:rPr>
        <w:t xml:space="preserve">pre naplnenie </w:t>
      </w:r>
      <w:r w:rsidRPr="00CC5980">
        <w:rPr>
          <w:rFonts w:ascii="Arial" w:hAnsi="Arial" w:cs="Arial"/>
          <w:b/>
          <w:color w:val="231F20"/>
          <w:lang w:val="sk-SK"/>
        </w:rPr>
        <w:t xml:space="preserve">článku 8 </w:t>
      </w:r>
      <w:r w:rsidRPr="00CC5980">
        <w:rPr>
          <w:rFonts w:ascii="Arial" w:hAnsi="Arial" w:cs="Arial"/>
          <w:color w:val="231F20"/>
          <w:lang w:val="sk-SK"/>
        </w:rPr>
        <w:t>(Zvyšovanie povedomia)</w:t>
      </w:r>
      <w:r>
        <w:rPr>
          <w:rFonts w:ascii="Arial" w:hAnsi="Arial" w:cs="Arial"/>
          <w:lang w:val="sk-SK"/>
        </w:rPr>
        <w:t xml:space="preserve"> by sa malo </w:t>
      </w:r>
      <w:r w:rsidRPr="00CC5980">
        <w:rPr>
          <w:rFonts w:ascii="Arial" w:hAnsi="Arial" w:cs="Arial"/>
          <w:lang w:val="sk-SK"/>
        </w:rPr>
        <w:t>zdôrazňovať, že povinnosť dodržiavať štandardy prístupnosti platí pre verejný aj súkromný sektor; má sa podporovať uplatňovanie univerzálneho navrhovania, ako aj fakt, že navrhovanie prístupného prostredia je potrebné aplikovať už od</w:t>
      </w:r>
      <w:r>
        <w:rPr>
          <w:rFonts w:ascii="Arial" w:hAnsi="Arial" w:cs="Arial"/>
          <w:lang w:val="sk-SK"/>
        </w:rPr>
        <w:t xml:space="preserve"> počiatočných fáz projektovania;</w:t>
      </w:r>
      <w:r w:rsidRPr="00CC5980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 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lang w:val="sk-SK"/>
        </w:rPr>
        <w:t xml:space="preserve">pre naplnenie </w:t>
      </w:r>
      <w:r w:rsidRPr="00CC5980">
        <w:rPr>
          <w:rFonts w:ascii="Arial" w:hAnsi="Arial" w:cs="Arial"/>
          <w:b/>
          <w:lang w:val="sk-SK"/>
        </w:rPr>
        <w:t>článku 11</w:t>
      </w:r>
      <w:r w:rsidRPr="00CC5980">
        <w:rPr>
          <w:rFonts w:ascii="Arial" w:hAnsi="Arial" w:cs="Arial"/>
          <w:lang w:val="sk-SK"/>
        </w:rPr>
        <w:t xml:space="preserve"> (</w:t>
      </w:r>
      <w:r w:rsidRPr="00CC5980">
        <w:rPr>
          <w:rFonts w:ascii="Arial" w:hAnsi="Arial" w:cs="Arial"/>
          <w:color w:val="231F20"/>
          <w:lang w:val="sk-SK"/>
        </w:rPr>
        <w:t xml:space="preserve">Rizikové situácie a núdzové humanitárne situácie) majú byť osobám so zdravotným postihnutím prístupné aj pohotovostné a záchranné služby v </w:t>
      </w:r>
      <w:r w:rsidRPr="00CC5980">
        <w:rPr>
          <w:rFonts w:ascii="Arial" w:hAnsi="Arial" w:cs="Arial"/>
          <w:lang w:val="sk-SK"/>
        </w:rPr>
        <w:t xml:space="preserve">rizikových situáciách, počas prírodných katastrof alebo </w:t>
      </w:r>
      <w:r>
        <w:rPr>
          <w:rFonts w:ascii="Arial" w:hAnsi="Arial" w:cs="Arial"/>
          <w:lang w:val="sk-SK"/>
        </w:rPr>
        <w:t xml:space="preserve">pri </w:t>
      </w:r>
      <w:r w:rsidRPr="00CC5980">
        <w:rPr>
          <w:rFonts w:ascii="Arial" w:hAnsi="Arial" w:cs="Arial"/>
          <w:lang w:val="sk-SK"/>
        </w:rPr>
        <w:t>ozbrojených konflikto</w:t>
      </w:r>
      <w:r>
        <w:rPr>
          <w:rFonts w:ascii="Arial" w:hAnsi="Arial" w:cs="Arial"/>
          <w:lang w:val="sk-SK"/>
        </w:rPr>
        <w:t>ch</w:t>
      </w:r>
      <w:r w:rsidRPr="00CC5980">
        <w:rPr>
          <w:rFonts w:ascii="Arial" w:hAnsi="Arial" w:cs="Arial"/>
          <w:lang w:val="sk-SK"/>
        </w:rPr>
        <w:t xml:space="preserve">; </w:t>
      </w:r>
      <w:r>
        <w:rPr>
          <w:rFonts w:ascii="Arial" w:hAnsi="Arial" w:cs="Arial"/>
          <w:lang w:val="sk-SK"/>
        </w:rPr>
        <w:t xml:space="preserve"> 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lang w:val="sk-SK"/>
        </w:rPr>
        <w:t xml:space="preserve">pre naplnenie </w:t>
      </w:r>
      <w:r w:rsidRPr="00CC5980">
        <w:rPr>
          <w:rFonts w:ascii="Arial" w:hAnsi="Arial" w:cs="Arial"/>
          <w:b/>
          <w:lang w:val="sk-SK"/>
        </w:rPr>
        <w:t>článku 13</w:t>
      </w:r>
      <w:r w:rsidRPr="00CC5980">
        <w:rPr>
          <w:rFonts w:ascii="Arial" w:hAnsi="Arial" w:cs="Arial"/>
          <w:lang w:val="sk-SK"/>
        </w:rPr>
        <w:t xml:space="preserve"> (</w:t>
      </w:r>
      <w:r w:rsidRPr="00CC5980">
        <w:rPr>
          <w:rFonts w:ascii="Arial" w:hAnsi="Arial" w:cs="Arial"/>
          <w:color w:val="231F20"/>
          <w:lang w:val="sk-SK"/>
        </w:rPr>
        <w:t xml:space="preserve">Prístup k spravodlivosti) je potrebné zabezpečiť bezbariérovú prístupnosť budov, v ktorých sídlia orgány na </w:t>
      </w:r>
      <w:r w:rsidRPr="00CC5980">
        <w:rPr>
          <w:rFonts w:ascii="Arial" w:hAnsi="Arial" w:cs="Arial"/>
          <w:lang w:val="sk-SK"/>
        </w:rPr>
        <w:t xml:space="preserve">presadzovanie práva a súdnictva; všetky súvisiace </w:t>
      </w:r>
      <w:r w:rsidRPr="00CC5980">
        <w:rPr>
          <w:rFonts w:ascii="Arial" w:hAnsi="Arial" w:cs="Arial"/>
          <w:color w:val="231F20"/>
          <w:lang w:val="sk-SK"/>
        </w:rPr>
        <w:t xml:space="preserve">informácie a komunikácia majú byť zabezpečené s ohľadom na nároky osôb so zdravotným postihnutím, 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lang w:val="sk-SK"/>
        </w:rPr>
        <w:t>pre naplnenie</w:t>
      </w:r>
      <w:r w:rsidRPr="00CC5980">
        <w:rPr>
          <w:rFonts w:ascii="Arial" w:hAnsi="Arial" w:cs="Arial"/>
          <w:b/>
          <w:lang w:val="sk-SK"/>
        </w:rPr>
        <w:t xml:space="preserve"> článku 16</w:t>
      </w:r>
      <w:r w:rsidRPr="00CC5980">
        <w:rPr>
          <w:rFonts w:ascii="Arial" w:hAnsi="Arial" w:cs="Arial"/>
          <w:lang w:val="sk-SK"/>
        </w:rPr>
        <w:t xml:space="preserve"> (</w:t>
      </w:r>
      <w:r w:rsidRPr="00CC5980">
        <w:rPr>
          <w:rFonts w:ascii="Arial" w:hAnsi="Arial" w:cs="Arial"/>
          <w:color w:val="231F20"/>
          <w:lang w:val="sk-SK"/>
        </w:rPr>
        <w:t>Ochrana pred vykorisťovaním, násilím a zneužívaním)</w:t>
      </w:r>
      <w:r w:rsidRPr="00CC5980">
        <w:rPr>
          <w:rFonts w:ascii="Arial" w:hAnsi="Arial" w:cs="Arial"/>
          <w:lang w:val="sk-SK"/>
        </w:rPr>
        <w:t xml:space="preserve"> majú byť všetky obydlia, podporné služby a prijaté postupy prístupné s cieľom poskytnúť efektívnu a zmysluplnú ochranu pred násilím, zneužívaním a vykorisťovaním osôb so zdravotným postihnutím, najmä žien a detí,  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lang w:val="sk-SK"/>
        </w:rPr>
        <w:t>pre naplnenie</w:t>
      </w:r>
      <w:r w:rsidRPr="00CC5980">
        <w:rPr>
          <w:rFonts w:ascii="Arial" w:hAnsi="Arial" w:cs="Arial"/>
          <w:b/>
          <w:lang w:val="sk-SK"/>
        </w:rPr>
        <w:t xml:space="preserve"> článku 19</w:t>
      </w:r>
      <w:r w:rsidRPr="00CC5980">
        <w:rPr>
          <w:rFonts w:ascii="Arial" w:hAnsi="Arial" w:cs="Arial"/>
          <w:lang w:val="sk-SK"/>
        </w:rPr>
        <w:t xml:space="preserve"> (</w:t>
      </w:r>
      <w:r w:rsidRPr="00CC5980">
        <w:rPr>
          <w:rFonts w:ascii="Arial" w:hAnsi="Arial" w:cs="Arial"/>
          <w:color w:val="231F20"/>
          <w:lang w:val="sk-SK"/>
        </w:rPr>
        <w:t>Nezávislý spôsob života a začlenenie do spoločnosti)</w:t>
      </w:r>
      <w:r w:rsidRPr="00CC5980">
        <w:rPr>
          <w:rFonts w:ascii="Arial" w:hAnsi="Arial" w:cs="Arial"/>
          <w:lang w:val="sk-SK"/>
        </w:rPr>
        <w:t xml:space="preserve"> má</w:t>
      </w:r>
      <w:r>
        <w:rPr>
          <w:rFonts w:ascii="Arial" w:hAnsi="Arial" w:cs="Arial"/>
          <w:lang w:val="sk-SK"/>
        </w:rPr>
        <w:t xml:space="preserve"> byť </w:t>
      </w:r>
      <w:r w:rsidRPr="00CC5980">
        <w:rPr>
          <w:rFonts w:ascii="Arial" w:hAnsi="Arial" w:cs="Arial"/>
          <w:lang w:val="sk-SK"/>
        </w:rPr>
        <w:t>zabezpečená bezbariérová prístupnosť prostredia, dopravy, informačných a komunikačných technológií</w:t>
      </w:r>
      <w:r w:rsidRPr="00CC5980">
        <w:rPr>
          <w:rFonts w:ascii="Arial" w:hAnsi="Arial" w:cs="Arial"/>
          <w:color w:val="231F20"/>
          <w:lang w:val="sk-SK"/>
        </w:rPr>
        <w:t>, ako aj služieb, lebo prístupnosť je podmienkou</w:t>
      </w:r>
      <w:r w:rsidRPr="00CC5980">
        <w:rPr>
          <w:rFonts w:ascii="Arial" w:hAnsi="Arial" w:cs="Arial"/>
          <w:lang w:val="sk-SK"/>
        </w:rPr>
        <w:t xml:space="preserve"> pre začlenenie ľudí so zdravotným postihnutím do ich miestnych komunít a pre zabez</w:t>
      </w:r>
      <w:r>
        <w:rPr>
          <w:rFonts w:ascii="Arial" w:hAnsi="Arial" w:cs="Arial"/>
          <w:lang w:val="sk-SK"/>
        </w:rPr>
        <w:t xml:space="preserve">pečenie ich nezávislého života; na základe tohto článku má každý človek právo rozhodovať o svojom živote, kde chce žiť a s kým chce žiť – ovplyvňuje to teda aj  oblasť bývania a poskytovanie komunitných sociálnych služieb, 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color w:val="231F20"/>
          <w:lang w:val="sk-SK"/>
        </w:rPr>
        <w:t>pre naplnenie</w:t>
      </w:r>
      <w:r w:rsidRPr="00CC5980">
        <w:rPr>
          <w:rFonts w:ascii="Arial" w:hAnsi="Arial" w:cs="Arial"/>
          <w:b/>
          <w:color w:val="231F20"/>
          <w:lang w:val="sk-SK"/>
        </w:rPr>
        <w:t xml:space="preserve"> článku 21</w:t>
      </w:r>
      <w:r w:rsidRPr="00CC5980">
        <w:rPr>
          <w:rFonts w:ascii="Arial" w:hAnsi="Arial" w:cs="Arial"/>
          <w:color w:val="231F20"/>
          <w:lang w:val="sk-SK"/>
        </w:rPr>
        <w:t xml:space="preserve"> (Sloboda prejavu a presvedčenia a prístup k informáciám) majú byť prístupné všetky</w:t>
      </w:r>
      <w:r>
        <w:rPr>
          <w:rFonts w:ascii="Arial" w:hAnsi="Arial" w:cs="Arial"/>
          <w:color w:val="231F20"/>
          <w:lang w:val="sk-SK"/>
        </w:rPr>
        <w:t xml:space="preserve"> </w:t>
      </w:r>
      <w:r w:rsidRPr="00CC5980">
        <w:rPr>
          <w:rFonts w:ascii="Arial" w:hAnsi="Arial" w:cs="Arial"/>
          <w:color w:val="231F20"/>
          <w:lang w:val="sk-SK"/>
        </w:rPr>
        <w:t xml:space="preserve"> informačné a komunikačné technológie, aby mohli osoby so zdravotným postihnutím uplatňovať právo na slobodu prejavu a presvedčenia vrátane slobody vyhľadávať, prijímať a šíriť informácie a myšlienky na rovnakom základe s ostatnými, a to prostredníctvom všetkých foriem komunikácie podľa vlastného výberu; </w:t>
      </w:r>
      <w:r w:rsidRPr="00CC5980">
        <w:rPr>
          <w:rFonts w:ascii="Arial" w:hAnsi="Arial" w:cs="Arial"/>
          <w:lang w:val="sk-SK"/>
        </w:rPr>
        <w:t xml:space="preserve">článok 21 požaduje od zmluvných štátov, aby uznali a podporovali používanie </w:t>
      </w:r>
      <w:r w:rsidRPr="00CC5980">
        <w:rPr>
          <w:rFonts w:ascii="Arial" w:hAnsi="Arial" w:cs="Arial"/>
          <w:color w:val="231F20"/>
          <w:lang w:val="sk-SK"/>
        </w:rPr>
        <w:t>posunkových jazykov, Braillovho písma, augmentatívnej a alternatívnej komunikácie, ako aj ďalších prístupných prostriedkov, spôsobov a formátov komunikácie</w:t>
      </w:r>
      <w:r>
        <w:rPr>
          <w:rFonts w:ascii="Arial" w:hAnsi="Arial" w:cs="Arial"/>
          <w:color w:val="231F20"/>
          <w:lang w:val="sk-SK"/>
        </w:rPr>
        <w:t xml:space="preserve"> (ďalej len  „prístupné </w:t>
      </w:r>
      <w:r w:rsidRPr="00CC5980">
        <w:rPr>
          <w:rFonts w:ascii="Arial" w:hAnsi="Arial" w:cs="Arial"/>
          <w:color w:val="231F20"/>
          <w:lang w:val="sk-SK"/>
        </w:rPr>
        <w:t>formáty komunikácie“) –</w:t>
      </w:r>
      <w:r>
        <w:rPr>
          <w:rFonts w:ascii="Arial" w:hAnsi="Arial" w:cs="Arial"/>
          <w:color w:val="231F20"/>
          <w:lang w:val="sk-SK"/>
        </w:rPr>
        <w:t xml:space="preserve"> </w:t>
      </w:r>
      <w:r w:rsidRPr="00CC5980">
        <w:rPr>
          <w:rFonts w:ascii="Arial" w:hAnsi="Arial" w:cs="Arial"/>
          <w:color w:val="231F20"/>
          <w:lang w:val="sk-SK"/>
        </w:rPr>
        <w:t>toto je potrebné</w:t>
      </w:r>
      <w:r w:rsidRPr="00CC5980">
        <w:rPr>
          <w:rFonts w:ascii="Arial" w:hAnsi="Arial" w:cs="Arial"/>
          <w:lang w:val="sk-SK"/>
        </w:rPr>
        <w:t xml:space="preserve"> aj v súlade s článkami 24 (Vzdelávanie), 27 (Práca a zamestnávanie), 29 (Účasť na politickom a verejnom živote) a 30 (</w:t>
      </w:r>
      <w:r w:rsidRPr="00CC5980">
        <w:rPr>
          <w:rFonts w:ascii="Arial" w:hAnsi="Arial" w:cs="Arial"/>
          <w:color w:val="231F20"/>
          <w:lang w:val="sk-SK"/>
        </w:rPr>
        <w:t>Účasť na kultúrnom živote, rekreácii, záujmových aktivitách a športe),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spacing w:after="0"/>
        <w:rPr>
          <w:rFonts w:ascii="Arial" w:eastAsia="Times New Roman" w:hAnsi="Arial" w:cs="Arial"/>
          <w:lang w:val="sk-SK"/>
        </w:rPr>
      </w:pPr>
      <w:r w:rsidRPr="00CC5980">
        <w:rPr>
          <w:rFonts w:ascii="Arial" w:eastAsia="Times New Roman" w:hAnsi="Arial" w:cs="Arial"/>
          <w:lang w:val="sk-SK"/>
        </w:rPr>
        <w:t>pre naplnenie</w:t>
      </w:r>
      <w:r w:rsidRPr="00CC5980">
        <w:rPr>
          <w:rFonts w:ascii="Arial" w:eastAsia="Times New Roman" w:hAnsi="Arial" w:cs="Arial"/>
          <w:b/>
          <w:lang w:val="sk-SK"/>
        </w:rPr>
        <w:t xml:space="preserve"> článku 24</w:t>
      </w:r>
      <w:r w:rsidRPr="00CC5980">
        <w:rPr>
          <w:rFonts w:ascii="Arial" w:eastAsia="Times New Roman" w:hAnsi="Arial" w:cs="Arial"/>
          <w:lang w:val="sk-SK"/>
        </w:rPr>
        <w:t xml:space="preserve"> (Vzdelávanie) je nevyhnutné, aby bola zabezpečená bezbariérovo prístupná doprava do škôl, prí</w:t>
      </w:r>
      <w:r>
        <w:rPr>
          <w:rFonts w:ascii="Arial" w:eastAsia="Times New Roman" w:hAnsi="Arial" w:cs="Arial"/>
          <w:lang w:val="sk-SK"/>
        </w:rPr>
        <w:t>stupné musia byť školské budovy a areály, informačno-komunikačné systémy a študijné materiály</w:t>
      </w:r>
      <w:r w:rsidRPr="00CC5980">
        <w:rPr>
          <w:rFonts w:ascii="Arial" w:eastAsia="Times New Roman" w:hAnsi="Arial" w:cs="Arial"/>
          <w:lang w:val="sk-SK"/>
        </w:rPr>
        <w:t xml:space="preserve">; celé vzdelávacie prostredie a s tým súvisiace procesy musia byť navrhnuté tak, aby boli vytvorené podmienky na </w:t>
      </w:r>
      <w:proofErr w:type="spellStart"/>
      <w:r w:rsidR="00436813">
        <w:rPr>
          <w:rFonts w:ascii="Arial" w:eastAsia="Times New Roman" w:hAnsi="Arial" w:cs="Arial"/>
          <w:lang w:val="sk-SK"/>
        </w:rPr>
        <w:t>inkluzívne</w:t>
      </w:r>
      <w:proofErr w:type="spellEnd"/>
      <w:r w:rsidR="00436813">
        <w:rPr>
          <w:rFonts w:ascii="Arial" w:eastAsia="Times New Roman" w:hAnsi="Arial" w:cs="Arial"/>
          <w:lang w:val="sk-SK"/>
        </w:rPr>
        <w:t xml:space="preserve"> vzdelávanie </w:t>
      </w:r>
      <w:r w:rsidRPr="00CC5980">
        <w:rPr>
          <w:rFonts w:ascii="Arial" w:eastAsia="Times New Roman" w:hAnsi="Arial" w:cs="Arial"/>
          <w:lang w:val="sk-SK"/>
        </w:rPr>
        <w:t xml:space="preserve">a aby umožnili rovnosť a začlenenie študentov so zdravotným postihnutím na rovnakom základe s ostatnými, 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color w:val="231F20"/>
          <w:lang w:val="sk-SK"/>
        </w:rPr>
        <w:t>pre naplnenie</w:t>
      </w:r>
      <w:r w:rsidRPr="00CC5980">
        <w:rPr>
          <w:rFonts w:ascii="Arial" w:hAnsi="Arial" w:cs="Arial"/>
          <w:b/>
          <w:color w:val="231F20"/>
          <w:lang w:val="sk-SK"/>
        </w:rPr>
        <w:t xml:space="preserve"> článku 25</w:t>
      </w:r>
      <w:r w:rsidRPr="00CC5980">
        <w:rPr>
          <w:rFonts w:ascii="Arial" w:hAnsi="Arial" w:cs="Arial"/>
          <w:color w:val="231F20"/>
          <w:lang w:val="sk-SK"/>
        </w:rPr>
        <w:t xml:space="preserve"> (Zdravie) je nutné zabezpečiť bezbariérový prístup do všetkých priestorov, kde sú poskytované služby z</w:t>
      </w:r>
      <w:r w:rsidRPr="00CC5980">
        <w:rPr>
          <w:rFonts w:ascii="Arial" w:hAnsi="Arial" w:cs="Arial"/>
          <w:lang w:val="sk-SK"/>
        </w:rPr>
        <w:t xml:space="preserve">dravotnej starostlivosti a sociálnej ochrany, všetky informačné a komunikačné činnosti týkajúce sa poskytovania zdravotnej starostlivosti musia byť poskytované </w:t>
      </w:r>
      <w:r>
        <w:rPr>
          <w:rFonts w:ascii="Arial" w:hAnsi="Arial" w:cs="Arial"/>
          <w:lang w:val="sk-SK"/>
        </w:rPr>
        <w:t>v prístupných</w:t>
      </w:r>
      <w:r w:rsidRPr="00CC5980">
        <w:rPr>
          <w:rFonts w:ascii="Arial" w:hAnsi="Arial" w:cs="Arial"/>
          <w:lang w:val="sk-SK"/>
        </w:rPr>
        <w:t xml:space="preserve"> formátoch komunikácie, 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color w:val="231F20"/>
          <w:lang w:val="sk-SK"/>
        </w:rPr>
        <w:t xml:space="preserve">pre naplnenie </w:t>
      </w:r>
      <w:r w:rsidRPr="00CC5980">
        <w:rPr>
          <w:rFonts w:ascii="Arial" w:hAnsi="Arial" w:cs="Arial"/>
          <w:b/>
          <w:color w:val="231F20"/>
          <w:lang w:val="sk-SK"/>
        </w:rPr>
        <w:t>článku 27</w:t>
      </w:r>
      <w:r w:rsidRPr="00CC5980">
        <w:rPr>
          <w:rFonts w:ascii="Arial" w:hAnsi="Arial" w:cs="Arial"/>
          <w:color w:val="231F20"/>
          <w:lang w:val="sk-SK"/>
        </w:rPr>
        <w:t xml:space="preserve"> (Práca a zamestnávanie) je potrebné si uvedomiť, že o</w:t>
      </w:r>
      <w:r w:rsidRPr="00CC5980">
        <w:rPr>
          <w:rFonts w:ascii="Arial" w:hAnsi="Arial" w:cs="Arial"/>
          <w:lang w:val="sk-SK"/>
        </w:rPr>
        <w:t xml:space="preserve">soby so zdravotným postihnutím nemôžu účinne využívať svoje pracovné a zamestnanecké práva, ak je pracovisko samo o sebe neprístupné, rovnako všetky informácie týkajúce sa práce, inzeráty o pracovných ponukách, výberových konaniach, ako aj komunikácia na pracovisku, ktorá je súčasťou pracovného procesu, musia byť </w:t>
      </w:r>
      <w:r>
        <w:rPr>
          <w:rFonts w:ascii="Arial" w:hAnsi="Arial" w:cs="Arial"/>
          <w:lang w:val="sk-SK"/>
        </w:rPr>
        <w:t>poskytované v prístupných</w:t>
      </w:r>
      <w:r w:rsidRPr="00CC5980">
        <w:rPr>
          <w:rFonts w:ascii="Arial" w:hAnsi="Arial" w:cs="Arial"/>
          <w:lang w:val="sk-SK"/>
        </w:rPr>
        <w:t xml:space="preserve"> formátoch komunikácie; pracoviská majú byť prístupné vo verejnom aj v súkromnom sektore,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lang w:val="sk-SK"/>
        </w:rPr>
      </w:pPr>
      <w:r w:rsidRPr="00CC5980">
        <w:rPr>
          <w:rFonts w:ascii="Arial" w:hAnsi="Arial" w:cs="Arial"/>
          <w:lang w:val="sk-SK"/>
        </w:rPr>
        <w:t xml:space="preserve">pre naplnenie </w:t>
      </w:r>
      <w:r w:rsidRPr="00CC5980">
        <w:rPr>
          <w:rFonts w:ascii="Arial" w:hAnsi="Arial" w:cs="Arial"/>
          <w:b/>
          <w:lang w:val="sk-SK"/>
        </w:rPr>
        <w:t>článku 28</w:t>
      </w:r>
      <w:r w:rsidRPr="00CC5980">
        <w:rPr>
          <w:rFonts w:ascii="Arial" w:hAnsi="Arial" w:cs="Arial"/>
          <w:lang w:val="sk-SK"/>
        </w:rPr>
        <w:t xml:space="preserve"> (</w:t>
      </w:r>
      <w:r w:rsidRPr="00CC5980">
        <w:rPr>
          <w:rFonts w:ascii="Arial" w:hAnsi="Arial" w:cs="Arial"/>
          <w:color w:val="231F20"/>
          <w:lang w:val="sk-SK"/>
        </w:rPr>
        <w:t xml:space="preserve">Primeraná životná úroveň a sociálna ochrana) </w:t>
      </w:r>
      <w:r w:rsidRPr="00CC5980">
        <w:rPr>
          <w:rFonts w:ascii="Arial" w:hAnsi="Arial" w:cs="Arial"/>
          <w:lang w:val="sk-SK"/>
        </w:rPr>
        <w:t>zmluvné</w:t>
      </w:r>
      <w:r w:rsidR="00436813">
        <w:rPr>
          <w:rFonts w:ascii="Arial" w:hAnsi="Arial" w:cs="Arial"/>
          <w:lang w:val="sk-SK"/>
        </w:rPr>
        <w:t xml:space="preserve"> štáty musia</w:t>
      </w:r>
      <w:r w:rsidRPr="00CC5980">
        <w:rPr>
          <w:rFonts w:ascii="Arial" w:hAnsi="Arial" w:cs="Arial"/>
          <w:lang w:val="sk-SK"/>
        </w:rPr>
        <w:t xml:space="preserve"> prijať potrebné opatrenia, aby boli zabezpečené služby sociálnej starostlivosti, ktoré sú poskytované v bezbariérovo prístupných budovách a</w:t>
      </w:r>
      <w:r>
        <w:rPr>
          <w:rFonts w:ascii="Arial" w:hAnsi="Arial" w:cs="Arial"/>
          <w:lang w:val="sk-SK"/>
        </w:rPr>
        <w:t> v prístupných</w:t>
      </w:r>
      <w:r w:rsidRPr="00CC5980">
        <w:rPr>
          <w:rFonts w:ascii="Arial" w:hAnsi="Arial" w:cs="Arial"/>
          <w:lang w:val="sk-SK"/>
        </w:rPr>
        <w:t xml:space="preserve"> formátoch komunikácie; programy </w:t>
      </w:r>
      <w:r>
        <w:rPr>
          <w:rFonts w:ascii="Arial" w:hAnsi="Arial" w:cs="Arial"/>
          <w:lang w:val="sk-SK"/>
        </w:rPr>
        <w:t>sociálneho bývania majú</w:t>
      </w:r>
      <w:r w:rsidRPr="00CC5980">
        <w:rPr>
          <w:rFonts w:ascii="Arial" w:hAnsi="Arial" w:cs="Arial"/>
          <w:lang w:val="sk-SK"/>
        </w:rPr>
        <w:t xml:space="preserve"> ponúkať bývanie, ktoré je prístupné pre osoby so zdravotným postihnutím a seniorov,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lang w:val="sk-SK"/>
        </w:rPr>
        <w:t xml:space="preserve">pre naplnenie </w:t>
      </w:r>
      <w:r w:rsidRPr="00CC5980">
        <w:rPr>
          <w:rFonts w:ascii="Arial" w:hAnsi="Arial" w:cs="Arial"/>
          <w:b/>
          <w:lang w:val="sk-SK"/>
        </w:rPr>
        <w:t>článku 29</w:t>
      </w:r>
      <w:r w:rsidRPr="00CC5980">
        <w:rPr>
          <w:rFonts w:ascii="Arial" w:hAnsi="Arial" w:cs="Arial"/>
          <w:lang w:val="sk-SK"/>
        </w:rPr>
        <w:t xml:space="preserve"> (</w:t>
      </w:r>
      <w:r w:rsidRPr="00CC5980">
        <w:rPr>
          <w:rFonts w:ascii="Arial" w:hAnsi="Arial" w:cs="Arial"/>
          <w:color w:val="231F20"/>
          <w:lang w:val="sk-SK"/>
        </w:rPr>
        <w:t>Účasť na politickom a verejnom živote)</w:t>
      </w:r>
      <w:r>
        <w:rPr>
          <w:rFonts w:ascii="Arial" w:hAnsi="Arial" w:cs="Arial"/>
          <w:color w:val="231F20"/>
          <w:lang w:val="sk-SK"/>
        </w:rPr>
        <w:t xml:space="preserve"> </w:t>
      </w:r>
      <w:r w:rsidRPr="00CC5980">
        <w:rPr>
          <w:rFonts w:ascii="Arial" w:hAnsi="Arial" w:cs="Arial"/>
          <w:lang w:val="sk-SK"/>
        </w:rPr>
        <w:t>osoby so zdravotným postihnutím nie sú schopné vykonávať uvedené práva rovnocenne a efektívne, ak by zmluvné štáty nezabezpečili prístupnosť vo všetkých oblastiach - volebných postupoch a volebných miestnostiach; volebné materiály musia byť ľahko zrozumiteľné a</w:t>
      </w:r>
      <w:r>
        <w:rPr>
          <w:rFonts w:ascii="Arial" w:hAnsi="Arial" w:cs="Arial"/>
          <w:lang w:val="sk-SK"/>
        </w:rPr>
        <w:t xml:space="preserve"> poskytované v prístupných</w:t>
      </w:r>
      <w:r w:rsidRPr="00CC5980">
        <w:rPr>
          <w:rFonts w:ascii="Arial" w:hAnsi="Arial" w:cs="Arial"/>
          <w:lang w:val="sk-SK"/>
        </w:rPr>
        <w:t xml:space="preserve"> formátoch komunikácie, 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lang w:val="sk-SK"/>
        </w:rPr>
        <w:t xml:space="preserve">Pre naplnenie </w:t>
      </w:r>
      <w:r w:rsidRPr="00CC5980">
        <w:rPr>
          <w:rFonts w:ascii="Arial" w:hAnsi="Arial" w:cs="Arial"/>
          <w:b/>
          <w:lang w:val="sk-SK"/>
        </w:rPr>
        <w:t>článku 30</w:t>
      </w:r>
      <w:r w:rsidRPr="00CC5980">
        <w:rPr>
          <w:rFonts w:ascii="Arial" w:hAnsi="Arial" w:cs="Arial"/>
          <w:lang w:val="sk-SK"/>
        </w:rPr>
        <w:t xml:space="preserve"> (</w:t>
      </w:r>
      <w:r w:rsidRPr="00CC5980">
        <w:rPr>
          <w:rFonts w:ascii="Arial" w:hAnsi="Arial" w:cs="Arial"/>
          <w:color w:val="231F20"/>
          <w:lang w:val="sk-SK"/>
        </w:rPr>
        <w:t>Účasť na kultúrnom živote, rekreácii, záujmových aktivitách a športe)</w:t>
      </w:r>
      <w:r w:rsidRPr="00CC5980">
        <w:rPr>
          <w:rFonts w:ascii="Arial" w:hAnsi="Arial" w:cs="Arial"/>
          <w:lang w:val="sk-SK"/>
        </w:rPr>
        <w:t xml:space="preserve"> osoby so zdravotným postihnutím </w:t>
      </w:r>
      <w:r>
        <w:rPr>
          <w:rFonts w:ascii="Arial" w:hAnsi="Arial" w:cs="Arial"/>
          <w:lang w:val="sk-SK"/>
        </w:rPr>
        <w:t xml:space="preserve">majú </w:t>
      </w:r>
      <w:r w:rsidRPr="00CC5980">
        <w:rPr>
          <w:rFonts w:ascii="Arial" w:hAnsi="Arial" w:cs="Arial"/>
          <w:lang w:val="sk-SK"/>
        </w:rPr>
        <w:t>právo</w:t>
      </w:r>
      <w:r>
        <w:rPr>
          <w:rFonts w:ascii="Arial" w:hAnsi="Arial" w:cs="Arial"/>
          <w:lang w:val="sk-SK"/>
        </w:rPr>
        <w:t xml:space="preserve"> participovať na kultúrnych, rekreačných, záujmových a športových aktivitách</w:t>
      </w:r>
      <w:r w:rsidRPr="00CC5980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–</w:t>
      </w:r>
      <w:r w:rsidRPr="00CC5980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je potrebné </w:t>
      </w:r>
      <w:r w:rsidRPr="00CC5980">
        <w:rPr>
          <w:rFonts w:ascii="Arial" w:hAnsi="Arial" w:cs="Arial"/>
          <w:lang w:val="sk-SK"/>
        </w:rPr>
        <w:t xml:space="preserve">zabezpečiť prístup ku kultúrnym podujatiam a kultúrnym materiálom v prístupných formátoch komunikácie - k televíznym programom, filmom, divadlu a iným kultúrnym aktivitám a zabezpečiť bezbariérový prístup do budov určených na kultúrne aktivity, ako sú divadlá, múzeá, kiná, knižnice a služby pre turistov; zabezpečenie prístupnosti kultúrnych a historických pamiatok, ktoré sú súčasťou národného kultúrneho dedičstva môže byť za určitých okolností problém, avšak zmluvné štáty sú povinné usilovať o to, aby tieto kultúrne pamiatky bezbariérovo sprístupnili; 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lang w:val="sk-SK"/>
        </w:rPr>
        <w:t xml:space="preserve">pre naplnenie </w:t>
      </w:r>
      <w:r w:rsidRPr="00CC5980">
        <w:rPr>
          <w:rFonts w:ascii="Arial" w:hAnsi="Arial" w:cs="Arial"/>
          <w:b/>
          <w:lang w:val="sk-SK"/>
        </w:rPr>
        <w:t>článku 32</w:t>
      </w:r>
      <w:r w:rsidRPr="00CC5980">
        <w:rPr>
          <w:rFonts w:ascii="Arial" w:hAnsi="Arial" w:cs="Arial"/>
          <w:lang w:val="sk-SK"/>
        </w:rPr>
        <w:t xml:space="preserve"> (Medzinárodná spolupráca) je potrebné podporovať medzinárodnú spoluprácu, ktorá je významným nástrojom pri podpore a výskume  prístupnosti a univerzálneho navrhovania; všetky nové investície vykonané v rámci medzinárodnej spolupráce majú byť použité aj na účely odstránenia existujúcich bariér a na zabránenie vzniku nových prekážok</w:t>
      </w:r>
      <w:r>
        <w:rPr>
          <w:rFonts w:ascii="Arial" w:hAnsi="Arial" w:cs="Arial"/>
          <w:lang w:val="sk-SK"/>
        </w:rPr>
        <w:t>;</w:t>
      </w:r>
      <w:r w:rsidRPr="00CC5980">
        <w:rPr>
          <w:rFonts w:ascii="Arial" w:hAnsi="Arial" w:cs="Arial"/>
          <w:lang w:val="sk-SK"/>
        </w:rPr>
        <w:t xml:space="preserve"> rovnako je dôležitá spolupráca pri tvorbe medzinárodných štandardov prístupnosti, na príprave ktorých sa musia podieľať aj osoby so zdravotným postihnutím, </w:t>
      </w:r>
    </w:p>
    <w:p w:rsidR="006D0DD4" w:rsidRPr="00CC5980" w:rsidRDefault="006D0DD4" w:rsidP="006D0D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231F20"/>
          <w:lang w:val="sk-SK"/>
        </w:rPr>
      </w:pPr>
      <w:r w:rsidRPr="00CC5980">
        <w:rPr>
          <w:rFonts w:ascii="Arial" w:hAnsi="Arial" w:cs="Arial"/>
          <w:color w:val="231F20"/>
          <w:lang w:val="sk-SK"/>
        </w:rPr>
        <w:t xml:space="preserve">pre naplnenie </w:t>
      </w:r>
      <w:r w:rsidRPr="00CC5980">
        <w:rPr>
          <w:rFonts w:ascii="Arial" w:hAnsi="Arial" w:cs="Arial"/>
          <w:b/>
          <w:color w:val="231F20"/>
          <w:lang w:val="sk-SK"/>
        </w:rPr>
        <w:t>článku 33</w:t>
      </w:r>
      <w:r w:rsidRPr="00CC5980">
        <w:rPr>
          <w:rFonts w:ascii="Arial" w:hAnsi="Arial" w:cs="Arial"/>
          <w:color w:val="231F20"/>
          <w:lang w:val="sk-SK"/>
        </w:rPr>
        <w:t xml:space="preserve"> (Vykonávanie dohovoru na vnútroštátnej úrovni a monitorovanie) je potrebné zabezpečiť kontrolu</w:t>
      </w:r>
      <w:r w:rsidRPr="00CC5980">
        <w:rPr>
          <w:rFonts w:ascii="Arial" w:hAnsi="Arial" w:cs="Arial"/>
          <w:lang w:val="sk-SK"/>
        </w:rPr>
        <w:t xml:space="preserve"> napĺňania článku 9 Prístupnosť, ktorý  je kľúčovým aspektom pri procese národného a medzinárodného monitorovania z pohľadu napĺňania všetkých ustanovení Dohovoru; zmluvné štáty sú povinné zriadiť kontaktné miesta v rámci svojich vlád pre záležitosti týkajúce sa plnenia Dohovoru, rovnako musia vytvoriť národné rámce pre monitorovanie implementácie Dohovoru, ktoré zahŕňajú jeden alebo viac nezávislých kontrolných mechanizmov; </w:t>
      </w:r>
      <w:r>
        <w:rPr>
          <w:rFonts w:ascii="Arial" w:hAnsi="Arial" w:cs="Arial"/>
          <w:lang w:val="sk-SK"/>
        </w:rPr>
        <w:t xml:space="preserve"> </w:t>
      </w:r>
      <w:r w:rsidRPr="00CC5980">
        <w:rPr>
          <w:rFonts w:ascii="Arial" w:hAnsi="Arial" w:cs="Arial"/>
          <w:lang w:val="sk-SK"/>
        </w:rPr>
        <w:t xml:space="preserve">procesy národného a medzinárodného monitorovania plnenia ustanovení Dohovoru by sa mali uskutočniť prístupným spôsobom v alternatívnych formátoch komunikácie, ktorý podporuje a zabezpečuje účasť osôb so zdravotným postihnutím a ich reprezentatívnych organizácií na tomto procese. </w:t>
      </w:r>
    </w:p>
    <w:p w:rsidR="006D0DD4" w:rsidRPr="00CC5980" w:rsidRDefault="006D0DD4" w:rsidP="006D0DD4">
      <w:pPr>
        <w:spacing w:after="0" w:line="276" w:lineRule="auto"/>
        <w:rPr>
          <w:rFonts w:ascii="Arial" w:eastAsia="Times New Roman" w:hAnsi="Arial" w:cs="Arial"/>
        </w:rPr>
      </w:pPr>
    </w:p>
    <w:p w:rsidR="006D0DD4" w:rsidRPr="00CC5980" w:rsidRDefault="006D0DD4" w:rsidP="006D0DD4">
      <w:pPr>
        <w:spacing w:after="0" w:line="276" w:lineRule="auto"/>
        <w:rPr>
          <w:rFonts w:ascii="Arial" w:hAnsi="Arial" w:cs="Arial"/>
        </w:rPr>
      </w:pPr>
      <w:r w:rsidRPr="00CC5980">
        <w:rPr>
          <w:rFonts w:ascii="Arial" w:hAnsi="Arial" w:cs="Arial"/>
        </w:rPr>
        <w:t>V akčno</w:t>
      </w:r>
      <w:r w:rsidR="00A61A01">
        <w:rPr>
          <w:rFonts w:ascii="Arial" w:hAnsi="Arial" w:cs="Arial"/>
        </w:rPr>
        <w:t xml:space="preserve">m pláne 2010-2015 </w:t>
      </w:r>
      <w:r w:rsidR="00A61A01" w:rsidRPr="00A61A01">
        <w:rPr>
          <w:rFonts w:ascii="Arial" w:hAnsi="Arial" w:cs="Arial"/>
          <w:b/>
          <w:u w:val="single"/>
        </w:rPr>
        <w:t>Európska stratégia</w:t>
      </w:r>
      <w:r w:rsidRPr="00A61A01">
        <w:rPr>
          <w:rFonts w:ascii="Arial" w:hAnsi="Arial" w:cs="Arial"/>
          <w:b/>
          <w:u w:val="single"/>
        </w:rPr>
        <w:t xml:space="preserve"> pre oblasť zdravotného postihnutia</w:t>
      </w:r>
      <w:r w:rsidRPr="00CC5980">
        <w:rPr>
          <w:rFonts w:ascii="Arial" w:hAnsi="Arial" w:cs="Arial"/>
        </w:rPr>
        <w:t>, v rámci špecifického cieľa prevencie, zisťovania a odstraňovania prekážok brániacich prístupnosti, sa Európska komisia zaviazala ustanoviť všeobecný právny rámec pre celoplošné zavedenie prístupnosti do praxe. A</w:t>
      </w:r>
      <w:r w:rsidRPr="00CC5980">
        <w:rPr>
          <w:rFonts w:ascii="Arial" w:eastAsia="Times New Roman" w:hAnsi="Arial" w:cs="Arial"/>
        </w:rPr>
        <w:t>ko sa uvádza v dokumente: „</w:t>
      </w:r>
      <w:r w:rsidRPr="00CC5980">
        <w:rPr>
          <w:rFonts w:ascii="Arial" w:hAnsi="Arial" w:cs="Arial"/>
          <w:i/>
        </w:rPr>
        <w:t>Táto stratégia je zameraná na odstraňovanie bariér. Komisia identifikovala osem hlavných oblastí, v ktorých je potrebné prijať opatrenia: prístupnosť</w:t>
      </w:r>
      <w:r w:rsidRPr="00CC5980">
        <w:rPr>
          <w:rFonts w:ascii="Arial" w:hAnsi="Arial" w:cs="Arial"/>
          <w:bCs/>
          <w:i/>
        </w:rPr>
        <w:t xml:space="preserve">, zapojenie, rovnosť, zamestnanosť, vzdelávanie a odborná príprava, sociálna ochrana, zdravie a </w:t>
      </w:r>
      <w:r>
        <w:rPr>
          <w:rFonts w:ascii="Arial" w:hAnsi="Arial" w:cs="Arial"/>
          <w:bCs/>
          <w:i/>
        </w:rPr>
        <w:t>osvetová</w:t>
      </w:r>
      <w:r w:rsidRPr="00CC5980">
        <w:rPr>
          <w:rFonts w:ascii="Arial" w:hAnsi="Arial" w:cs="Arial"/>
          <w:bCs/>
          <w:i/>
        </w:rPr>
        <w:t xml:space="preserve"> činnosť</w:t>
      </w:r>
      <w:r w:rsidRPr="00CC5980">
        <w:rPr>
          <w:rFonts w:ascii="Arial" w:hAnsi="Arial" w:cs="Arial"/>
          <w:i/>
        </w:rPr>
        <w:t>. V každej oblasti sú identifikované kľúčové opatrenia</w:t>
      </w:r>
      <w:r w:rsidRPr="00CC5980">
        <w:rPr>
          <w:rFonts w:ascii="Arial" w:hAnsi="Arial" w:cs="Arial"/>
        </w:rPr>
        <w:t>.”</w:t>
      </w:r>
      <w:r w:rsidR="00A61A01">
        <w:rPr>
          <w:rStyle w:val="Odkaznapoznmkupodiarou"/>
          <w:rFonts w:ascii="Arial" w:hAnsi="Arial" w:cs="Arial"/>
        </w:rPr>
        <w:t xml:space="preserve"> </w:t>
      </w:r>
    </w:p>
    <w:p w:rsidR="00A61A01" w:rsidRDefault="00A61A01" w:rsidP="006D0DD4">
      <w:pPr>
        <w:spacing w:after="0" w:line="276" w:lineRule="auto"/>
        <w:rPr>
          <w:rFonts w:ascii="Arial" w:eastAsia="Times New Roman" w:hAnsi="Arial" w:cs="Arial"/>
          <w:b/>
        </w:rPr>
      </w:pPr>
    </w:p>
    <w:p w:rsidR="006D0DD4" w:rsidRPr="00CC5980" w:rsidRDefault="006D0DD4" w:rsidP="006D0DD4">
      <w:pPr>
        <w:spacing w:after="0" w:line="276" w:lineRule="auto"/>
        <w:rPr>
          <w:rFonts w:ascii="Arial" w:eastAsia="Times New Roman" w:hAnsi="Arial" w:cs="Arial"/>
        </w:rPr>
      </w:pPr>
      <w:r w:rsidRPr="00CC5980">
        <w:rPr>
          <w:rFonts w:ascii="Arial" w:eastAsia="Times New Roman" w:hAnsi="Arial" w:cs="Arial"/>
          <w:b/>
        </w:rPr>
        <w:t>Prístupnosť je právne vymožiteľná</w:t>
      </w:r>
      <w:r w:rsidRPr="00CC5980">
        <w:rPr>
          <w:rFonts w:ascii="Arial" w:eastAsia="Times New Roman" w:hAnsi="Arial" w:cs="Arial"/>
        </w:rPr>
        <w:t xml:space="preserve"> na základe ustanovení národných aj medzinárodných právnych predpisov v oblasti ľudských práv (alebo týkajúcich sa ochrany ľudských práv a základných slobôd). Občan, ktorý sa cíti byť diskriminovaný z dôvodu, že nie je pre neho prístupné prostredie, produkt, služba alebo informácia, môže sa na Slovensku domáhať ochrany svojich práv na základe </w:t>
      </w:r>
      <w:r w:rsidRPr="00A61A01">
        <w:rPr>
          <w:rFonts w:ascii="Arial" w:eastAsia="Times New Roman" w:hAnsi="Arial" w:cs="Arial"/>
        </w:rPr>
        <w:t>Zákona o rovnakom zaobchádzaní v niektorých oblastiach a o ochrane pred diskrimináciou a o zmene a doplnení niektorých zákonov</w:t>
      </w:r>
      <w:r w:rsidRPr="00CC5980">
        <w:rPr>
          <w:rFonts w:ascii="Arial" w:eastAsia="Times New Roman" w:hAnsi="Arial" w:cs="Arial"/>
          <w:b/>
        </w:rPr>
        <w:t xml:space="preserve"> (antidiskriminačný zákon)</w:t>
      </w:r>
      <w:r w:rsidRPr="00CC5980">
        <w:rPr>
          <w:rFonts w:ascii="Arial" w:eastAsia="Times New Roman" w:hAnsi="Arial" w:cs="Arial"/>
        </w:rPr>
        <w:t xml:space="preserve">, alebo na základe ratifikovaného </w:t>
      </w:r>
      <w:r w:rsidRPr="00A61A01">
        <w:rPr>
          <w:rFonts w:ascii="Arial" w:eastAsia="Times New Roman" w:hAnsi="Arial" w:cs="Arial"/>
          <w:b/>
        </w:rPr>
        <w:t>Dohovoru o právach osôb so zdravotným postihnutím</w:t>
      </w:r>
      <w:r w:rsidRPr="00CC5980">
        <w:rPr>
          <w:rFonts w:ascii="Arial" w:eastAsia="Times New Roman" w:hAnsi="Arial" w:cs="Arial"/>
        </w:rPr>
        <w:t xml:space="preserve">. </w:t>
      </w:r>
      <w:r w:rsidR="00A61A01">
        <w:rPr>
          <w:rFonts w:ascii="Arial" w:eastAsia="Times New Roman" w:hAnsi="Arial" w:cs="Arial"/>
        </w:rPr>
        <w:t xml:space="preserve"> </w:t>
      </w:r>
      <w:r w:rsidRPr="00CC5980">
        <w:rPr>
          <w:rFonts w:ascii="Arial" w:eastAsia="Times New Roman" w:hAnsi="Arial" w:cs="Arial"/>
        </w:rPr>
        <w:t xml:space="preserve">Pokiaľ nie je dostatočným spôsobom vyriešený a zabezpečený napr. bezbariérový prístup do budovy, dochádza k porušeniu základného práva na prístupnosť zaručeného čl. 9 Dohovoru. V prípade, ak sa občan domnieva, že nie je zabezpečená prístupnosť, môže sa s podnetom obrátiť aj na </w:t>
      </w:r>
      <w:r>
        <w:rPr>
          <w:rFonts w:ascii="Arial" w:eastAsia="Times New Roman" w:hAnsi="Arial" w:cs="Arial"/>
        </w:rPr>
        <w:t>Úrad komisára</w:t>
      </w:r>
      <w:r w:rsidRPr="00CC5980">
        <w:rPr>
          <w:rFonts w:ascii="Arial" w:eastAsia="Times New Roman" w:hAnsi="Arial" w:cs="Arial"/>
        </w:rPr>
        <w:t xml:space="preserve"> pre osoby so zdravotným postihnutím. Jedným z</w:t>
      </w:r>
      <w:r>
        <w:rPr>
          <w:rFonts w:ascii="Arial" w:eastAsia="Times New Roman" w:hAnsi="Arial" w:cs="Arial"/>
        </w:rPr>
        <w:t> </w:t>
      </w:r>
      <w:r w:rsidRPr="00CC5980">
        <w:rPr>
          <w:rFonts w:ascii="Arial" w:eastAsia="Times New Roman" w:hAnsi="Arial" w:cs="Arial"/>
        </w:rPr>
        <w:t>oprávnení</w:t>
      </w:r>
      <w:r>
        <w:rPr>
          <w:rFonts w:ascii="Arial" w:eastAsia="Times New Roman" w:hAnsi="Arial" w:cs="Arial"/>
        </w:rPr>
        <w:t xml:space="preserve"> Úradu komisára</w:t>
      </w:r>
      <w:r w:rsidRPr="00CC5980">
        <w:rPr>
          <w:rFonts w:ascii="Arial" w:eastAsia="Times New Roman" w:hAnsi="Arial" w:cs="Arial"/>
        </w:rPr>
        <w:t xml:space="preserve"> pre osoby so zdravotným postihnutím je aj navrhovanie opatrení, ktoré zlepšia a zabezpečia bezbariérový prístup. Európsky súd pre ľudské práva môže prijať podnet len vtedy, ak boli vyčerpané všetky právne kroky na národnej úrovni. </w:t>
      </w: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6D0DD4" w:rsidRPr="005844FE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844FE">
        <w:rPr>
          <w:rFonts w:ascii="Arial" w:hAnsi="Arial" w:cs="Arial"/>
          <w:b/>
          <w:sz w:val="24"/>
          <w:szCs w:val="24"/>
        </w:rPr>
        <w:t>Prístupnosť a sociálna udržateľnosť</w:t>
      </w: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CC5980">
        <w:rPr>
          <w:rFonts w:ascii="Arial" w:hAnsi="Arial" w:cs="Arial"/>
          <w:b/>
        </w:rPr>
        <w:t>Trvalo udržateľný rozvoj</w:t>
      </w:r>
      <w:r w:rsidRPr="00CC5980">
        <w:rPr>
          <w:rFonts w:ascii="Arial" w:hAnsi="Arial" w:cs="Arial"/>
        </w:rPr>
        <w:t xml:space="preserve"> (nariadenie EÚ 2493/2000) je charakterizovaný ako „</w:t>
      </w:r>
      <w:r w:rsidRPr="00361DEC">
        <w:rPr>
          <w:rFonts w:ascii="Arial" w:hAnsi="Arial" w:cs="Arial"/>
          <w:i/>
        </w:rPr>
        <w:t>zodpovednosť za zlepšenie životnej úrovne a blahobytu komunity alebo spoločnosti v medziach kapacity regionálnych ekosystémov,  so zachovaním prírodného bohatstva a jeho biologickej rozmanitosti v prospech súčasných a budúcich generácií.</w:t>
      </w:r>
      <w:r w:rsidRPr="00CC5980">
        <w:rPr>
          <w:rFonts w:ascii="Arial" w:hAnsi="Arial" w:cs="Arial"/>
        </w:rPr>
        <w:t xml:space="preserve">“ </w:t>
      </w:r>
    </w:p>
    <w:p w:rsidR="006D0DD4" w:rsidRPr="00CC5980" w:rsidRDefault="006D0DD4" w:rsidP="006D0DD4">
      <w:pPr>
        <w:pStyle w:val="Textpoznmkypodiarou"/>
        <w:spacing w:line="276" w:lineRule="auto"/>
        <w:rPr>
          <w:rFonts w:ascii="Arial" w:hAnsi="Arial" w:cs="Arial"/>
          <w:b/>
          <w:sz w:val="22"/>
          <w:szCs w:val="22"/>
          <w:lang w:val="sk-SK"/>
        </w:rPr>
      </w:pPr>
    </w:p>
    <w:p w:rsidR="006D0DD4" w:rsidRPr="00CC5980" w:rsidRDefault="006D0DD4" w:rsidP="006D0DD4">
      <w:pPr>
        <w:pStyle w:val="Textpoznmkypodiarou"/>
        <w:spacing w:line="276" w:lineRule="auto"/>
        <w:rPr>
          <w:rFonts w:ascii="Arial" w:hAnsi="Arial" w:cs="Arial"/>
          <w:sz w:val="22"/>
          <w:szCs w:val="22"/>
          <w:lang w:val="sk-SK"/>
        </w:rPr>
      </w:pPr>
      <w:r w:rsidRPr="00CC5980">
        <w:rPr>
          <w:rFonts w:ascii="Arial" w:hAnsi="Arial" w:cs="Arial"/>
          <w:b/>
          <w:sz w:val="22"/>
          <w:szCs w:val="22"/>
          <w:lang w:val="sk-SK"/>
        </w:rPr>
        <w:t>Sociálna udržateľnosť</w:t>
      </w:r>
      <w:r w:rsidRPr="00CC5980">
        <w:rPr>
          <w:rFonts w:ascii="Arial" w:hAnsi="Arial" w:cs="Arial"/>
          <w:sz w:val="22"/>
          <w:szCs w:val="22"/>
          <w:lang w:val="sk-SK"/>
        </w:rPr>
        <w:t xml:space="preserve"> je zameraná na zvýšenie kvality spoločnosti, pričom skúma vzťahy medzi spoločnosťou a prírodou, ako aj vzťahy vo vnútri spoločnosti. Sociálna udržateľnosť je naplnená vtedy, ak všetky spoločenské činnosti uspokoja široké spektrum ľudských potrieb v súlade so zásadami sociálnej spravodlivosti, ľudskej dôstojnosti a participácie. </w:t>
      </w:r>
      <w:r w:rsidRPr="00CC5980">
        <w:rPr>
          <w:rFonts w:ascii="Arial" w:eastAsia="Times New Roman" w:hAnsi="Arial" w:cs="Arial"/>
          <w:sz w:val="22"/>
          <w:szCs w:val="22"/>
          <w:lang w:val="sk-SK"/>
        </w:rPr>
        <w:t xml:space="preserve">Politiky a stratégie orientované na sociálnu udržateľnosť sú teda založené na právnom, bezpečnom a spravodlivom svete pre všetkých. </w:t>
      </w:r>
      <w:r w:rsidRPr="00CC5980">
        <w:rPr>
          <w:rFonts w:ascii="Arial" w:hAnsi="Arial" w:cs="Arial"/>
          <w:sz w:val="22"/>
          <w:szCs w:val="22"/>
          <w:lang w:val="sk-SK"/>
        </w:rPr>
        <w:t xml:space="preserve"> Zohľadnenie nárokov, potrieb a túžob všetkých ľudí by sa malo premietnuť do každého kľúčového sektoru v spoločnosti. V súčasnosti sa preferuje etický prístup zameraný na človeka a na jeho „sociálne začlenenie“ </w:t>
      </w:r>
      <w:r>
        <w:rPr>
          <w:rFonts w:ascii="Arial" w:hAnsi="Arial" w:cs="Arial"/>
          <w:sz w:val="22"/>
          <w:szCs w:val="22"/>
          <w:lang w:val="sk-SK"/>
        </w:rPr>
        <w:t xml:space="preserve">vo všetkých oblastiach, teda aj  </w:t>
      </w:r>
      <w:r w:rsidRPr="00CC5980">
        <w:rPr>
          <w:rFonts w:ascii="Arial" w:hAnsi="Arial" w:cs="Arial"/>
          <w:sz w:val="22"/>
          <w:szCs w:val="22"/>
          <w:lang w:val="sk-SK"/>
        </w:rPr>
        <w:t xml:space="preserve">v oblastiach súvisiacich s tvorbou </w:t>
      </w:r>
      <w:r>
        <w:rPr>
          <w:rFonts w:ascii="Arial" w:hAnsi="Arial" w:cs="Arial"/>
          <w:sz w:val="22"/>
          <w:szCs w:val="22"/>
          <w:lang w:val="sk-SK"/>
        </w:rPr>
        <w:t xml:space="preserve">fyzického </w:t>
      </w:r>
      <w:r w:rsidRPr="00CC5980">
        <w:rPr>
          <w:rFonts w:ascii="Arial" w:hAnsi="Arial" w:cs="Arial"/>
          <w:sz w:val="22"/>
          <w:szCs w:val="22"/>
          <w:lang w:val="sk-SK"/>
        </w:rPr>
        <w:t xml:space="preserve">prostredia – v územnom plánovaní, projektovaní a realizácii stavieb, pri prevádzke, správe a údržbe </w:t>
      </w:r>
      <w:r>
        <w:rPr>
          <w:rFonts w:ascii="Arial" w:hAnsi="Arial" w:cs="Arial"/>
          <w:sz w:val="22"/>
          <w:szCs w:val="22"/>
          <w:lang w:val="sk-SK"/>
        </w:rPr>
        <w:t>zastavaného</w:t>
      </w:r>
      <w:r w:rsidRPr="00CC5980">
        <w:rPr>
          <w:rFonts w:ascii="Arial" w:hAnsi="Arial" w:cs="Arial"/>
          <w:sz w:val="22"/>
          <w:szCs w:val="22"/>
          <w:lang w:val="sk-SK"/>
        </w:rPr>
        <w:t xml:space="preserve"> prostredia. </w:t>
      </w: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CC5980">
        <w:rPr>
          <w:rFonts w:ascii="Arial" w:hAnsi="Arial" w:cs="Arial"/>
        </w:rPr>
        <w:t xml:space="preserve">Sociálna udržateľnosť úzko súvisí s prístupnosťou, pretože je jednou z podmienok sociálneho začlenenia znevýhodnených skupín obyvateľstva do života komunity na základe princípu </w:t>
      </w:r>
      <w:r w:rsidR="00A61A01">
        <w:rPr>
          <w:rFonts w:ascii="Arial" w:hAnsi="Arial" w:cs="Arial"/>
        </w:rPr>
        <w:t xml:space="preserve">sociálnej spravodlivosti. </w:t>
      </w: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CC5980">
        <w:rPr>
          <w:rFonts w:ascii="Arial" w:hAnsi="Arial" w:cs="Arial"/>
        </w:rPr>
        <w:t xml:space="preserve"> </w:t>
      </w:r>
    </w:p>
    <w:p w:rsidR="006D0DD4" w:rsidRPr="00CC5980" w:rsidRDefault="006D0DD4" w:rsidP="006D0DD4">
      <w:pPr>
        <w:spacing w:after="0" w:line="276" w:lineRule="auto"/>
        <w:rPr>
          <w:rFonts w:ascii="Arial" w:eastAsia="Times New Roman" w:hAnsi="Arial" w:cs="Arial"/>
        </w:rPr>
      </w:pPr>
      <w:r w:rsidRPr="00CC5980">
        <w:rPr>
          <w:rFonts w:ascii="Arial" w:eastAsia="Times New Roman" w:hAnsi="Arial" w:cs="Arial"/>
        </w:rPr>
        <w:t>Podľa autorov dokumentu OSN „</w:t>
      </w:r>
      <w:r w:rsidRPr="00CC5980">
        <w:rPr>
          <w:rFonts w:ascii="Arial" w:eastAsia="Times New Roman" w:hAnsi="Arial" w:cs="Arial"/>
          <w:b/>
        </w:rPr>
        <w:t>Prístupnosť a rozvoj</w:t>
      </w:r>
      <w:r w:rsidRPr="00CC5980">
        <w:rPr>
          <w:rFonts w:ascii="Arial" w:eastAsia="Times New Roman" w:hAnsi="Arial" w:cs="Arial"/>
        </w:rPr>
        <w:t>“, je prístupnosť celosvetovou verejnou hodnotou , lebo „prispieva k zlepšeniu spoločenského blahobytu“ a „</w:t>
      </w:r>
      <w:r w:rsidRPr="00CC5980">
        <w:rPr>
          <w:rFonts w:ascii="Arial" w:eastAsia="Times New Roman" w:hAnsi="Arial" w:cs="Arial"/>
          <w:i/>
        </w:rPr>
        <w:t>prístupnosť môže hrať významnú úlohu v rozvoji: mnoho percent svetovej populácie všetkých vekových kategórií môže profitovať z prístupnosti a postupného odstraňovania prekážok, ktoré bránia ich plnej a účinnej účasti na spoločenskom živote a rozvoji</w:t>
      </w:r>
      <w:r w:rsidRPr="00CC5980">
        <w:rPr>
          <w:rFonts w:ascii="Arial" w:eastAsia="Times New Roman" w:hAnsi="Arial" w:cs="Arial"/>
        </w:rPr>
        <w:t xml:space="preserve">“. V tomto dokumente sa tiež uvádza, že rozvojová agenda po roku 2015 by mala obsahovať aj záväzok sprístupniť prostredie vo všetkých sektoroch a systémoch spoločnosti na základe rovnosti pre všetkých. </w:t>
      </w:r>
      <w:r w:rsidRPr="00CC5980">
        <w:rPr>
          <w:rFonts w:ascii="Arial" w:eastAsia="Times New Roman" w:hAnsi="Arial" w:cs="Arial"/>
          <w:b/>
        </w:rPr>
        <w:t>Prístupnosť je potrebné vnímať ako investíciu a nie ako otázku nákladov, čo si vyžaduje zmenu myslenia a politík.</w:t>
      </w:r>
      <w:r w:rsidRPr="00CC5980">
        <w:rPr>
          <w:rFonts w:ascii="Arial" w:eastAsia="Times New Roman" w:hAnsi="Arial" w:cs="Arial"/>
        </w:rPr>
        <w:t xml:space="preserve"> Ciele by nemali byť postavené na vyrovnávaní príležitostí pre osoby so zdravotným postihnutím, ale na opatreniach, ktoré zabezpečia prístupnosť systémov pre všetkých ľudí prostred</w:t>
      </w:r>
      <w:r w:rsidR="00A61A01">
        <w:rPr>
          <w:rFonts w:ascii="Arial" w:eastAsia="Times New Roman" w:hAnsi="Arial" w:cs="Arial"/>
        </w:rPr>
        <w:t>níctvom uplatňovania princípov U</w:t>
      </w:r>
      <w:r w:rsidRPr="00CC5980">
        <w:rPr>
          <w:rFonts w:ascii="Arial" w:eastAsia="Times New Roman" w:hAnsi="Arial" w:cs="Arial"/>
        </w:rPr>
        <w:t>niverzálneho navrhovania.</w:t>
      </w:r>
    </w:p>
    <w:p w:rsidR="006D0DD4" w:rsidRPr="00CC5980" w:rsidRDefault="006D0DD4" w:rsidP="006D0DD4">
      <w:pPr>
        <w:spacing w:after="0" w:line="276" w:lineRule="auto"/>
        <w:rPr>
          <w:rFonts w:ascii="Arial" w:eastAsia="Times New Roman" w:hAnsi="Arial" w:cs="Arial"/>
        </w:rPr>
      </w:pPr>
      <w:r w:rsidRPr="00CC5980">
        <w:rPr>
          <w:rFonts w:ascii="Arial" w:eastAsia="Times New Roman" w:hAnsi="Arial" w:cs="Arial"/>
          <w:color w:val="FF0000"/>
        </w:rPr>
        <w:t xml:space="preserve"> </w:t>
      </w:r>
    </w:p>
    <w:p w:rsidR="006D0DD4" w:rsidRPr="00CC5980" w:rsidRDefault="006D0DD4" w:rsidP="006D0DD4">
      <w:pPr>
        <w:spacing w:after="0" w:line="276" w:lineRule="auto"/>
        <w:rPr>
          <w:rFonts w:ascii="Arial" w:eastAsia="Times New Roman" w:hAnsi="Arial" w:cs="Arial"/>
          <w:color w:val="FF0000"/>
        </w:rPr>
      </w:pPr>
    </w:p>
    <w:p w:rsidR="006D0DD4" w:rsidRPr="005844FE" w:rsidRDefault="006D0DD4" w:rsidP="006D0DD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844FE">
        <w:rPr>
          <w:rFonts w:ascii="Arial" w:hAnsi="Arial" w:cs="Arial"/>
          <w:b/>
          <w:sz w:val="24"/>
          <w:szCs w:val="24"/>
        </w:rPr>
        <w:t>Prístupnosť a ekonomická udržateľnosť</w:t>
      </w: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6D0DD4" w:rsidRPr="00CC5980" w:rsidRDefault="006D0DD4" w:rsidP="006D0DD4">
      <w:pPr>
        <w:spacing w:after="0" w:line="276" w:lineRule="auto"/>
        <w:rPr>
          <w:rFonts w:ascii="Arial" w:hAnsi="Arial" w:cs="Arial"/>
        </w:rPr>
      </w:pPr>
      <w:r w:rsidRPr="00CC5980">
        <w:rPr>
          <w:rFonts w:ascii="Arial" w:eastAsia="Times New Roman" w:hAnsi="Arial" w:cs="Arial"/>
        </w:rPr>
        <w:t>V súvislosti s dlhodobým trendom starnutia populácie bude čeliť viacerým výzvam</w:t>
      </w:r>
      <w:r w:rsidR="00A61A01" w:rsidRPr="00A61A01">
        <w:rPr>
          <w:rFonts w:ascii="Arial" w:eastAsia="Times New Roman" w:hAnsi="Arial" w:cs="Arial"/>
        </w:rPr>
        <w:t xml:space="preserve"> </w:t>
      </w:r>
      <w:r w:rsidR="00A61A01">
        <w:rPr>
          <w:rFonts w:ascii="Arial" w:eastAsia="Times New Roman" w:hAnsi="Arial" w:cs="Arial"/>
        </w:rPr>
        <w:t xml:space="preserve">najmä </w:t>
      </w:r>
      <w:r w:rsidR="00A61A01" w:rsidRPr="00CC5980">
        <w:rPr>
          <w:rFonts w:ascii="Arial" w:eastAsia="Times New Roman" w:hAnsi="Arial" w:cs="Arial"/>
        </w:rPr>
        <w:t xml:space="preserve">dlhodobá </w:t>
      </w:r>
      <w:r w:rsidR="00A61A01">
        <w:rPr>
          <w:rFonts w:ascii="Arial" w:eastAsia="Times New Roman" w:hAnsi="Arial" w:cs="Arial"/>
        </w:rPr>
        <w:t xml:space="preserve">sociálna </w:t>
      </w:r>
      <w:r w:rsidR="00A61A01" w:rsidRPr="00CC5980">
        <w:rPr>
          <w:rFonts w:ascii="Arial" w:eastAsia="Times New Roman" w:hAnsi="Arial" w:cs="Arial"/>
        </w:rPr>
        <w:t>starostlivosť</w:t>
      </w:r>
      <w:r w:rsidRPr="00CC5980">
        <w:rPr>
          <w:rFonts w:ascii="Arial" w:eastAsia="Times New Roman" w:hAnsi="Arial" w:cs="Arial"/>
        </w:rPr>
        <w:t xml:space="preserve">. Jednak možno očakávať obrovský nárast osôb v núdzi, lebo v priebehu nasledujúcich piatich desaťročí sa počet odkázaných Európanov vo veku nad 80 rokov strojnásobí, a takisto možno predpokladať nedostatok opatrovateľov z dôvodu poklesu počtu osôb v produktívnom veku. </w:t>
      </w:r>
      <w:r w:rsidR="00A61A01">
        <w:rPr>
          <w:rFonts w:ascii="Arial" w:eastAsia="Times New Roman" w:hAnsi="Arial" w:cs="Arial"/>
        </w:rPr>
        <w:t xml:space="preserve"> </w:t>
      </w:r>
    </w:p>
    <w:p w:rsidR="006D0DD4" w:rsidRPr="00CC5980" w:rsidRDefault="006D0DD4" w:rsidP="006D0DD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196675" w:rsidRDefault="006D0DD4" w:rsidP="006D0DD4">
      <w:pPr>
        <w:spacing w:after="0" w:line="276" w:lineRule="auto"/>
        <w:rPr>
          <w:rFonts w:ascii="Arial" w:hAnsi="Arial" w:cs="Arial"/>
        </w:rPr>
      </w:pPr>
      <w:r w:rsidRPr="00CC5980">
        <w:rPr>
          <w:rFonts w:ascii="Arial" w:eastAsia="Times New Roman" w:hAnsi="Arial" w:cs="Arial"/>
        </w:rPr>
        <w:t>V ekonomickej štúdii</w:t>
      </w:r>
      <w:r>
        <w:rPr>
          <w:rFonts w:ascii="Arial" w:eastAsia="Times New Roman" w:hAnsi="Arial" w:cs="Arial"/>
        </w:rPr>
        <w:t xml:space="preserve"> </w:t>
      </w:r>
      <w:r w:rsidR="00A61A01" w:rsidRPr="00A61A01">
        <w:rPr>
          <w:rFonts w:ascii="Arial" w:eastAsia="Times New Roman" w:hAnsi="Arial" w:cs="Arial"/>
          <w:b/>
        </w:rPr>
        <w:t>Zdravotné postihnutie a rozvoj</w:t>
      </w:r>
      <w:r w:rsidR="00A61A01">
        <w:rPr>
          <w:rFonts w:ascii="Arial" w:eastAsia="Times New Roman" w:hAnsi="Arial" w:cs="Arial"/>
        </w:rPr>
        <w:t xml:space="preserve"> (</w:t>
      </w:r>
      <w:proofErr w:type="spellStart"/>
      <w:r w:rsidR="00A61A01">
        <w:rPr>
          <w:rFonts w:ascii="Arial" w:eastAsia="Times New Roman" w:hAnsi="Arial" w:cs="Arial"/>
        </w:rPr>
        <w:t>Metts</w:t>
      </w:r>
      <w:proofErr w:type="spellEnd"/>
      <w:r w:rsidR="00A61A01">
        <w:rPr>
          <w:rFonts w:ascii="Arial" w:eastAsia="Times New Roman" w:hAnsi="Arial" w:cs="Arial"/>
        </w:rPr>
        <w:t>, 2004)</w:t>
      </w:r>
      <w:r w:rsidRPr="00CC598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vypracovanej pre Svetovú banku </w:t>
      </w:r>
      <w:r w:rsidRPr="00CC5980">
        <w:rPr>
          <w:rFonts w:ascii="Arial" w:eastAsia="Times New Roman" w:hAnsi="Arial" w:cs="Arial"/>
        </w:rPr>
        <w:t>sú vyčíslené straty ročného hrubého domáceho produktu (ďalej len „HDP“) jednotlivých štátov, ktoré vznikajú v</w:t>
      </w:r>
      <w:r>
        <w:rPr>
          <w:rFonts w:ascii="Arial" w:eastAsia="Times New Roman" w:hAnsi="Arial" w:cs="Arial"/>
        </w:rPr>
        <w:t> </w:t>
      </w:r>
      <w:r w:rsidRPr="00CC5980">
        <w:rPr>
          <w:rFonts w:ascii="Arial" w:eastAsia="Times New Roman" w:hAnsi="Arial" w:cs="Arial"/>
        </w:rPr>
        <w:t>dôsledku</w:t>
      </w:r>
      <w:r>
        <w:rPr>
          <w:rFonts w:ascii="Arial" w:eastAsia="Times New Roman" w:hAnsi="Arial" w:cs="Arial"/>
        </w:rPr>
        <w:t xml:space="preserve"> </w:t>
      </w:r>
      <w:r w:rsidRPr="00CC5980">
        <w:rPr>
          <w:rFonts w:ascii="Arial" w:eastAsia="Times New Roman" w:hAnsi="Arial" w:cs="Arial"/>
        </w:rPr>
        <w:t>zdravotného postihnutia. Z výsledkov štúdie vyplýva, že straty v rámci celosvetového</w:t>
      </w:r>
      <w:r w:rsidRPr="00CC5980">
        <w:rPr>
          <w:rFonts w:ascii="Arial" w:hAnsi="Arial" w:cs="Arial"/>
        </w:rPr>
        <w:t xml:space="preserve"> HDP v dôsledku zdravotného postihnutia sa môžu pohybovať medzi 1,71 biliónmi USD a 2,23 biliónmi USD ročne, čo predstavuje 5,35 % až 6,97 % z celkového celosvetového HDP.</w:t>
      </w:r>
      <w:r w:rsidRPr="00CC5980">
        <w:rPr>
          <w:rFonts w:ascii="Arial" w:eastAsia="Times New Roman" w:hAnsi="Arial" w:cs="Arial"/>
        </w:rPr>
        <w:t xml:space="preserve">  Podľa tejto štúdie je veľmi dôležité „</w:t>
      </w:r>
      <w:r w:rsidRPr="00CC5980">
        <w:rPr>
          <w:rFonts w:ascii="Arial" w:eastAsia="Times New Roman" w:hAnsi="Arial" w:cs="Arial"/>
          <w:b/>
          <w:i/>
        </w:rPr>
        <w:t>znižovať ekonomické dopady zdravotného postihnutia na HDP štátov tým, že sa budú zvyšovať funkčné schopnosti osôb so zdravotným postihnutím a odstránia sa prekážky, ktoré bránia ich prístupu k sociálnym a ekonomickým príležitostiam</w:t>
      </w:r>
      <w:r w:rsidR="00196675">
        <w:rPr>
          <w:rFonts w:ascii="Arial" w:eastAsia="Times New Roman" w:hAnsi="Arial" w:cs="Arial"/>
        </w:rPr>
        <w:t xml:space="preserve">. Podľa </w:t>
      </w:r>
      <w:proofErr w:type="spellStart"/>
      <w:r w:rsidR="00196675">
        <w:rPr>
          <w:rFonts w:ascii="Arial" w:eastAsia="Times New Roman" w:hAnsi="Arial" w:cs="Arial"/>
        </w:rPr>
        <w:t>Mettsa</w:t>
      </w:r>
      <w:proofErr w:type="spellEnd"/>
      <w:r w:rsidR="00196675">
        <w:rPr>
          <w:rFonts w:ascii="Arial" w:eastAsia="Times New Roman" w:hAnsi="Arial" w:cs="Arial"/>
        </w:rPr>
        <w:t xml:space="preserve"> majú</w:t>
      </w:r>
      <w:r w:rsidRPr="00CC5980">
        <w:rPr>
          <w:rFonts w:ascii="Arial" w:eastAsia="Times New Roman" w:hAnsi="Arial" w:cs="Arial"/>
        </w:rPr>
        <w:t xml:space="preserve"> </w:t>
      </w:r>
      <w:r w:rsidR="00196675">
        <w:rPr>
          <w:rFonts w:ascii="Arial" w:eastAsia="Times New Roman" w:hAnsi="Arial" w:cs="Arial"/>
        </w:rPr>
        <w:t>ľ</w:t>
      </w:r>
      <w:r w:rsidRPr="00CC5980">
        <w:rPr>
          <w:rFonts w:ascii="Arial" w:hAnsi="Arial" w:cs="Arial"/>
        </w:rPr>
        <w:t>udia so zdravotným postihnutím obrovský ekonomický potenciál a tvoria "hlavnú menšinu", u ktorej  zostávajú nevyužité zdroje rozmanitosti, talentu a inovácií. Oni aj ich rodiny, predstavujú veľkú spotrebiteľskú základňu a sú predpokladom pre vytváranie nových obchodných príležitostí.</w:t>
      </w:r>
      <w:r w:rsidRPr="00CC5980">
        <w:rPr>
          <w:rFonts w:ascii="Arial" w:eastAsia="Times New Roman" w:hAnsi="Arial" w:cs="Arial"/>
        </w:rPr>
        <w:t xml:space="preserve"> </w:t>
      </w:r>
      <w:r w:rsidRPr="00CC5980">
        <w:rPr>
          <w:rFonts w:ascii="Arial" w:hAnsi="Arial" w:cs="Arial"/>
        </w:rPr>
        <w:t xml:space="preserve">Podľa štúdie je preto potrebné správne navrhovať investície do ľudí so zdravotným postihnutím, ktoré maximalizujú ich funkčné schopnosti a vytvárajú sociálne a ekonomické príležitosti. Je potrebné zavádzať zmysluplné sociálne a ekonomické príspevky a odstrániť fyzické, sociálne a environmentálne bariéry identifikované v ICF (Medzinárodná klasifikácia funkčnosti, </w:t>
      </w:r>
      <w:proofErr w:type="spellStart"/>
      <w:r w:rsidRPr="00CC5980">
        <w:rPr>
          <w:rFonts w:ascii="Arial" w:hAnsi="Arial" w:cs="Arial"/>
        </w:rPr>
        <w:t>dizability</w:t>
      </w:r>
      <w:proofErr w:type="spellEnd"/>
      <w:r w:rsidRPr="00CC5980">
        <w:rPr>
          <w:rFonts w:ascii="Arial" w:hAnsi="Arial" w:cs="Arial"/>
        </w:rPr>
        <w:t xml:space="preserve"> a zdravia, WHO), lebo prostredia, v ktorých žijú osoby so zdravotným postihnutím majú priamy vplyv na ich funkčnú schopnosť a na rôzne druhy aktivít, na ktorých môžu participovať v rámci svojich komunít a spoločností. </w:t>
      </w:r>
    </w:p>
    <w:p w:rsidR="00196675" w:rsidRDefault="00196675" w:rsidP="006D0DD4">
      <w:pPr>
        <w:spacing w:after="0" w:line="276" w:lineRule="auto"/>
        <w:rPr>
          <w:rFonts w:ascii="Arial" w:hAnsi="Arial" w:cs="Arial"/>
        </w:rPr>
      </w:pPr>
    </w:p>
    <w:p w:rsidR="006D0DD4" w:rsidRPr="00CC5980" w:rsidRDefault="006D0DD4" w:rsidP="006D0DD4">
      <w:pPr>
        <w:spacing w:after="0" w:line="276" w:lineRule="auto"/>
        <w:rPr>
          <w:rFonts w:ascii="Arial" w:eastAsia="Times New Roman" w:hAnsi="Arial" w:cs="Arial"/>
        </w:rPr>
      </w:pPr>
      <w:r w:rsidRPr="00CC5980">
        <w:rPr>
          <w:rFonts w:ascii="Arial" w:hAnsi="Arial" w:cs="Arial"/>
        </w:rPr>
        <w:t xml:space="preserve">Architektúra a dizajn zastavaného prostredia sú kľúčové faktory fyzickej a sociálnej integrácie osôb so zdravotným postihnutím. </w:t>
      </w:r>
      <w:proofErr w:type="spellStart"/>
      <w:r w:rsidR="00196675">
        <w:rPr>
          <w:rFonts w:ascii="Arial" w:hAnsi="Arial" w:cs="Arial"/>
        </w:rPr>
        <w:t>Metts</w:t>
      </w:r>
      <w:proofErr w:type="spellEnd"/>
      <w:r w:rsidR="00196675">
        <w:rPr>
          <w:rFonts w:ascii="Arial" w:hAnsi="Arial" w:cs="Arial"/>
        </w:rPr>
        <w:t xml:space="preserve"> vo svojej štúdii uvádza: „</w:t>
      </w:r>
      <w:r w:rsidRPr="00CC5980">
        <w:rPr>
          <w:rFonts w:ascii="Arial" w:hAnsi="Arial" w:cs="Arial"/>
          <w:b/>
        </w:rPr>
        <w:t>Neprístupné prostredia, produkty, služby a informácie naopak generujú ekonomické straty, lebo zvyšujú mieru odkázanosti osôb so zdravotným postihnutím na sociálnu starostlivosť.</w:t>
      </w:r>
      <w:r w:rsidRPr="00CC5980">
        <w:rPr>
          <w:rStyle w:val="Odkaznapoznmkupodiarou"/>
          <w:rFonts w:ascii="Arial" w:hAnsi="Arial" w:cs="Arial"/>
        </w:rPr>
        <w:t xml:space="preserve"> </w:t>
      </w:r>
    </w:p>
    <w:p w:rsidR="006D0DD4" w:rsidRPr="00CC5980" w:rsidRDefault="006D0DD4" w:rsidP="006D0DD4">
      <w:pPr>
        <w:spacing w:after="0" w:line="276" w:lineRule="auto"/>
        <w:rPr>
          <w:rFonts w:ascii="Arial" w:hAnsi="Arial" w:cs="Arial"/>
        </w:rPr>
      </w:pPr>
    </w:p>
    <w:p w:rsidR="006D0DD4" w:rsidRPr="00CC5980" w:rsidRDefault="006D0DD4" w:rsidP="006D0DD4">
      <w:pPr>
        <w:spacing w:after="0" w:line="276" w:lineRule="auto"/>
        <w:rPr>
          <w:rFonts w:ascii="Arial" w:hAnsi="Arial" w:cs="Arial"/>
        </w:rPr>
      </w:pPr>
      <w:r w:rsidRPr="00CC5980">
        <w:rPr>
          <w:rFonts w:ascii="Arial" w:hAnsi="Arial" w:cs="Arial"/>
        </w:rPr>
        <w:t xml:space="preserve">V uvedenej štúdii sa odporúča aplikovať </w:t>
      </w:r>
      <w:r w:rsidRPr="00CC5980">
        <w:rPr>
          <w:rFonts w:ascii="Arial" w:hAnsi="Arial" w:cs="Arial"/>
          <w:b/>
        </w:rPr>
        <w:t>univerzálne navrhovanie</w:t>
      </w:r>
      <w:r w:rsidRPr="00CC5980">
        <w:rPr>
          <w:rFonts w:ascii="Arial" w:hAnsi="Arial" w:cs="Arial"/>
        </w:rPr>
        <w:t>:</w:t>
      </w:r>
    </w:p>
    <w:p w:rsidR="006D0DD4" w:rsidRPr="00CC5980" w:rsidRDefault="006D0DD4" w:rsidP="006D0DD4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lang w:val="sk-SK"/>
        </w:rPr>
      </w:pPr>
      <w:r w:rsidRPr="00CC5980">
        <w:rPr>
          <w:rFonts w:ascii="Arial" w:hAnsi="Arial" w:cs="Arial"/>
          <w:lang w:val="sk-SK"/>
        </w:rPr>
        <w:t>Existujú dôkazy, ktoré preukazujú, že začlenenie princípov univerzálneho navrhovania do novej výstavby je najefektívnejší spôsob, ako zlepšiť prístupnosť zastavaných prostredí.</w:t>
      </w:r>
    </w:p>
    <w:p w:rsidR="006D0DD4" w:rsidRPr="00CC5980" w:rsidRDefault="006D0DD4" w:rsidP="006D0DD4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lang w:val="sk-SK"/>
        </w:rPr>
      </w:pPr>
      <w:r w:rsidRPr="00CC5980">
        <w:rPr>
          <w:rFonts w:ascii="Arial" w:hAnsi="Arial" w:cs="Arial"/>
          <w:lang w:val="sk-SK"/>
        </w:rPr>
        <w:t>Predložené dôkazy naznačujú, že implementácia univerzálneho navrhovania do novej výstavby, prináša ekonomickú návratnosť. Výskum relatívnych nákladov a prínosov univerzálne prístupného prostredia preukázal, že zlepšenie prístupnosti má pozitívne ekonomické dopady, ktoré sú ľahko vykonateľné.</w:t>
      </w:r>
    </w:p>
    <w:p w:rsidR="006D0DD4" w:rsidRPr="00196675" w:rsidRDefault="006D0DD4" w:rsidP="006D0DD4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lang w:val="sk-SK"/>
        </w:rPr>
      </w:pPr>
      <w:r w:rsidRPr="00196675">
        <w:rPr>
          <w:rFonts w:ascii="Arial" w:hAnsi="Arial" w:cs="Arial"/>
          <w:lang w:val="sk-SK"/>
        </w:rPr>
        <w:t xml:space="preserve">Implementácia univerzálneho navrhovania do projektov v počiatočných fázach tvorivého procesu je takmer vždy omnoho lacnejšia ako dodatočná </w:t>
      </w:r>
      <w:proofErr w:type="spellStart"/>
      <w:r w:rsidRPr="00196675">
        <w:rPr>
          <w:rFonts w:ascii="Arial" w:hAnsi="Arial" w:cs="Arial"/>
          <w:lang w:val="sk-SK"/>
        </w:rPr>
        <w:t>debariérizácia</w:t>
      </w:r>
      <w:proofErr w:type="spellEnd"/>
      <w:r w:rsidRPr="00196675">
        <w:rPr>
          <w:rFonts w:ascii="Arial" w:hAnsi="Arial" w:cs="Arial"/>
          <w:lang w:val="sk-SK"/>
        </w:rPr>
        <w:t>. Náklady na implementáciu prístupnosti do nových budov a infraštruktúry sú zvyčajne veľmi malé – cca 0,72 % z celkových nákladov na realizáciu stavby.</w:t>
      </w:r>
    </w:p>
    <w:p w:rsidR="006D0DD4" w:rsidRPr="00CC5980" w:rsidRDefault="006D0DD4" w:rsidP="006D0DD4">
      <w:pPr>
        <w:spacing w:after="0" w:line="276" w:lineRule="auto"/>
        <w:rPr>
          <w:rFonts w:ascii="Arial" w:hAnsi="Arial" w:cs="Arial"/>
        </w:rPr>
      </w:pPr>
    </w:p>
    <w:p w:rsidR="00196675" w:rsidRDefault="006D0DD4" w:rsidP="006D0DD4">
      <w:pPr>
        <w:spacing w:after="0" w:line="276" w:lineRule="auto"/>
        <w:rPr>
          <w:rFonts w:ascii="Arial" w:hAnsi="Arial" w:cs="Arial"/>
        </w:rPr>
      </w:pPr>
      <w:r w:rsidRPr="00CC5980">
        <w:rPr>
          <w:rFonts w:ascii="Arial" w:hAnsi="Arial" w:cs="Arial"/>
        </w:rPr>
        <w:t>V roku 2004 bola vo Švajčiarsku vypracovaná podobná štúdia „</w:t>
      </w:r>
      <w:r w:rsidRPr="00196675">
        <w:rPr>
          <w:rFonts w:ascii="Arial" w:hAnsi="Arial" w:cs="Arial"/>
          <w:b/>
        </w:rPr>
        <w:t>Bezbariérová výstavba – problémy pri výkone projektovej činnosti</w:t>
      </w:r>
      <w:r w:rsidRPr="00CC5980">
        <w:rPr>
          <w:rFonts w:ascii="Arial" w:hAnsi="Arial" w:cs="Arial"/>
        </w:rPr>
        <w:t xml:space="preserve">“, ktorej cieľom bolo porovnať, aké doplnkové náklady vzniknú, keď sa budú novostavby realizovať v súlade s princípmi univerzálneho navrhovania a aké náklady vzniknú, ak sa investuje do </w:t>
      </w:r>
      <w:proofErr w:type="spellStart"/>
      <w:r w:rsidRPr="00CC5980">
        <w:rPr>
          <w:rFonts w:ascii="Arial" w:hAnsi="Arial" w:cs="Arial"/>
        </w:rPr>
        <w:t>debariérizácie</w:t>
      </w:r>
      <w:proofErr w:type="spellEnd"/>
      <w:r w:rsidRPr="00CC5980">
        <w:rPr>
          <w:rFonts w:ascii="Arial" w:hAnsi="Arial" w:cs="Arial"/>
        </w:rPr>
        <w:t xml:space="preserve"> stavieb. Pri modelových výpočtoch boli hodnotené náklady na výstavbu a </w:t>
      </w:r>
      <w:proofErr w:type="spellStart"/>
      <w:r w:rsidRPr="00CC5980">
        <w:rPr>
          <w:rFonts w:ascii="Arial" w:hAnsi="Arial" w:cs="Arial"/>
        </w:rPr>
        <w:t>debariérizáciu</w:t>
      </w:r>
      <w:proofErr w:type="spellEnd"/>
      <w:r w:rsidRPr="00CC5980">
        <w:rPr>
          <w:rFonts w:ascii="Arial" w:hAnsi="Arial" w:cs="Arial"/>
        </w:rPr>
        <w:t xml:space="preserve"> 140 stavieb v rámci celého Švajčiarska.  Z výsledkov štúdie je zrejmé, že náklady na bezbariérovosť sú závislé hlavne od veľkosti a druhu stavby. Štú</w:t>
      </w:r>
      <w:r>
        <w:rPr>
          <w:rFonts w:ascii="Arial" w:hAnsi="Arial" w:cs="Arial"/>
        </w:rPr>
        <w:t>dia, podobne ako predchádzajúca</w:t>
      </w:r>
      <w:r w:rsidRPr="00CC5980">
        <w:rPr>
          <w:rFonts w:ascii="Arial" w:hAnsi="Arial" w:cs="Arial"/>
        </w:rPr>
        <w:t xml:space="preserve"> štúdia</w:t>
      </w:r>
      <w:r>
        <w:rPr>
          <w:rFonts w:ascii="Arial" w:hAnsi="Arial" w:cs="Arial"/>
        </w:rPr>
        <w:t xml:space="preserve"> Svetovej banky</w:t>
      </w:r>
      <w:r w:rsidRPr="00CC5980">
        <w:rPr>
          <w:rFonts w:ascii="Arial" w:hAnsi="Arial" w:cs="Arial"/>
        </w:rPr>
        <w:t xml:space="preserve">, dokazuje, že náklady na bezbariérovosť stavby sú tým nižšie, čím skôr sa s aplikovaním univerzálneho navrhovania počíta. Ekonomicky najefektívnejšie sú stavby, ktoré sú bezbariérovo navrhnuté už vo fáze tvorby projektovej dokumentácie. </w:t>
      </w:r>
    </w:p>
    <w:p w:rsidR="006D0DD4" w:rsidRPr="00196675" w:rsidRDefault="00196675" w:rsidP="001966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Výstupy švajčiarskej štúdie: „</w:t>
      </w:r>
      <w:r w:rsidR="006D0DD4" w:rsidRPr="00196675">
        <w:rPr>
          <w:rFonts w:ascii="Arial" w:hAnsi="Arial" w:cs="Arial"/>
          <w:b/>
        </w:rPr>
        <w:t>Priemerné doplnkové náklady na budovy projektované a realizované v súlade s požiadavkami univerzálneho navrhovania boli vyčíslené na 0,81 % z celkovej hodnoty stavby</w:t>
      </w:r>
      <w:r>
        <w:rPr>
          <w:rFonts w:ascii="Arial" w:hAnsi="Arial" w:cs="Arial"/>
          <w:b/>
        </w:rPr>
        <w:t>“</w:t>
      </w:r>
      <w:r w:rsidR="006D0DD4" w:rsidRPr="00196675">
        <w:rPr>
          <w:rFonts w:ascii="Arial" w:hAnsi="Arial" w:cs="Arial"/>
          <w:b/>
        </w:rPr>
        <w:t xml:space="preserve">. </w:t>
      </w:r>
      <w:r w:rsidR="006D0DD4" w:rsidRPr="00196675">
        <w:rPr>
          <w:rFonts w:ascii="Arial" w:hAnsi="Arial" w:cs="Arial"/>
        </w:rPr>
        <w:t>Ako uvádzajú autori štúdie, „</w:t>
      </w:r>
      <w:r w:rsidR="006D0DD4" w:rsidRPr="00196675">
        <w:rPr>
          <w:rFonts w:ascii="Arial" w:hAnsi="Arial" w:cs="Arial"/>
          <w:i/>
        </w:rPr>
        <w:t xml:space="preserve">hlavná časť doplnkových nákladov na bezbariérovosť (priemerne 83 %) sú investície spojené s realizáciou výťahov alebo širších dverí, ktoré nesúvisia len so zabezpečením prístupnosti pre osoby so zdravotným postihnutím, lebo súčasne zlepšujú funkčnosť prevádzky, zvyšujú kvalitu stavby na realitnom trhu a súčasne zvyšujú komfort pre všetkých užívateľov. </w:t>
      </w:r>
      <w:r>
        <w:rPr>
          <w:rFonts w:ascii="Arial" w:hAnsi="Arial" w:cs="Arial"/>
          <w:i/>
        </w:rPr>
        <w:t xml:space="preserve"> </w:t>
      </w:r>
      <w:bookmarkStart w:id="0" w:name="_GoBack"/>
      <w:bookmarkEnd w:id="0"/>
      <w:r w:rsidR="006D0DD4" w:rsidRPr="00196675">
        <w:rPr>
          <w:rFonts w:ascii="Arial" w:hAnsi="Arial" w:cs="Arial"/>
        </w:rPr>
        <w:t>V závere štúdie sa uvádza, že pomalá implementácia zásad bezbariérovosti vo výstavbe nesúvisí s technickými problémami, ani s vysokými investíciami, minimálne pri novostavbách, ale hlavnou príčinou nepriaznivého stavu je slabá empatia a neochota u architektov, stavebných inžinierov a pracovníkov stavebných úradov.</w:t>
      </w:r>
    </w:p>
    <w:p w:rsidR="006D0DD4" w:rsidRPr="00CC5980" w:rsidRDefault="006D0DD4" w:rsidP="006D0DD4">
      <w:pPr>
        <w:spacing w:after="0" w:line="276" w:lineRule="auto"/>
        <w:rPr>
          <w:rFonts w:ascii="Arial" w:hAnsi="Arial" w:cs="Arial"/>
        </w:rPr>
      </w:pPr>
    </w:p>
    <w:p w:rsidR="006D0DD4" w:rsidRPr="00CC5980" w:rsidRDefault="00196675" w:rsidP="006D0DD4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BB425E" w:rsidRDefault="00BB425E" w:rsidP="006D0DD4">
      <w:pPr>
        <w:spacing w:after="0" w:line="276" w:lineRule="auto"/>
      </w:pPr>
    </w:p>
    <w:sectPr w:rsidR="00BB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17" w:rsidRDefault="005E1517" w:rsidP="006D0DD4">
      <w:pPr>
        <w:spacing w:after="0" w:line="240" w:lineRule="auto"/>
      </w:pPr>
      <w:r>
        <w:separator/>
      </w:r>
    </w:p>
  </w:endnote>
  <w:endnote w:type="continuationSeparator" w:id="0">
    <w:p w:rsidR="005E1517" w:rsidRDefault="005E1517" w:rsidP="006D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17" w:rsidRDefault="005E1517" w:rsidP="006D0DD4">
      <w:pPr>
        <w:spacing w:after="0" w:line="240" w:lineRule="auto"/>
      </w:pPr>
      <w:r>
        <w:separator/>
      </w:r>
    </w:p>
  </w:footnote>
  <w:footnote w:type="continuationSeparator" w:id="0">
    <w:p w:rsidR="005E1517" w:rsidRDefault="005E1517" w:rsidP="006D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4B8"/>
    <w:multiLevelType w:val="hybridMultilevel"/>
    <w:tmpl w:val="F9F6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62A"/>
    <w:multiLevelType w:val="hybridMultilevel"/>
    <w:tmpl w:val="678A8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501"/>
    <w:multiLevelType w:val="hybridMultilevel"/>
    <w:tmpl w:val="ACCE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A3488"/>
    <w:multiLevelType w:val="hybridMultilevel"/>
    <w:tmpl w:val="F8183A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D4"/>
    <w:rsid w:val="00196675"/>
    <w:rsid w:val="00436813"/>
    <w:rsid w:val="005E1517"/>
    <w:rsid w:val="006D0DD4"/>
    <w:rsid w:val="00A575D7"/>
    <w:rsid w:val="00A61A01"/>
    <w:rsid w:val="00BB425E"/>
    <w:rsid w:val="00C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46A74-79E7-43B7-B990-49A2603E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0DD4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D0DD4"/>
    <w:pPr>
      <w:spacing w:after="0" w:line="240" w:lineRule="auto"/>
    </w:pPr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D0DD4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D0DD4"/>
    <w:rPr>
      <w:vertAlign w:val="superscript"/>
    </w:rPr>
  </w:style>
  <w:style w:type="paragraph" w:styleId="Odsekzoznamu">
    <w:name w:val="List Paragraph"/>
    <w:basedOn w:val="Normlny"/>
    <w:uiPriority w:val="34"/>
    <w:qFormat/>
    <w:rsid w:val="006D0DD4"/>
    <w:pPr>
      <w:spacing w:after="200" w:line="276" w:lineRule="auto"/>
      <w:ind w:left="720"/>
      <w:contextualSpacing/>
    </w:pPr>
    <w:rPr>
      <w:lang w:val="en-US"/>
    </w:rPr>
  </w:style>
  <w:style w:type="character" w:customStyle="1" w:styleId="shorttext">
    <w:name w:val="short_text"/>
    <w:basedOn w:val="Predvolenpsmoodseku"/>
    <w:rsid w:val="006D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2885</Words>
  <Characters>16448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Prečo je prístupnosť dôležitá?</vt:lpstr>
      <vt:lpstr/>
      <vt:lpstr>Prístupnosť prostredia, produktov, služieb, informácií a komunikácie je veľmi dô</vt:lpstr>
      <vt:lpstr>ako ľudsko-právny princíp – založený na právnom, bezpečnom a spravodlivom svete </vt:lpstr>
      <vt:lpstr>sociálne udržateľný rozvoj – všetky ľudské činnosti a aktivity musia uspokojovať</vt:lpstr>
      <vt:lpstr>ekonomicky udržateľný rozvoj – musia sa správne navrhovať investície do ľudí so </vt:lpstr>
    </vt:vector>
  </TitlesOfParts>
  <Company>STU BA</Company>
  <LinksUpToDate>false</LinksUpToDate>
  <CharactersWithSpaces>19295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Rollová</dc:creator>
  <cp:keywords/>
  <dc:description/>
  <cp:lastModifiedBy>Lea Rollová</cp:lastModifiedBy>
  <cp:revision>2</cp:revision>
  <dcterms:created xsi:type="dcterms:W3CDTF">2018-10-10T17:53:00Z</dcterms:created>
  <dcterms:modified xsi:type="dcterms:W3CDTF">2018-10-10T18:25:00Z</dcterms:modified>
</cp:coreProperties>
</file>